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80E" w:rsidRPr="009D2C9F" w:rsidRDefault="009D2C9F">
      <w:pPr>
        <w:spacing w:after="0" w:line="408" w:lineRule="auto"/>
        <w:ind w:left="120"/>
        <w:jc w:val="center"/>
        <w:rPr>
          <w:lang w:val="ru-RU"/>
        </w:rPr>
      </w:pPr>
      <w:bookmarkStart w:id="0" w:name="block-13822253"/>
      <w:r w:rsidRPr="009D2C9F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20580E" w:rsidRPr="009D2C9F" w:rsidRDefault="009D2C9F">
      <w:pPr>
        <w:spacing w:after="0" w:line="408" w:lineRule="auto"/>
        <w:ind w:left="120"/>
        <w:jc w:val="center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fcb9eec2-6d9c-4e95-acb9-9498587751c9"/>
      <w:r w:rsidRPr="009D2C9F">
        <w:rPr>
          <w:rFonts w:ascii="Times New Roman" w:hAnsi="Times New Roman"/>
          <w:b/>
          <w:color w:val="000000"/>
          <w:sz w:val="28"/>
          <w:lang w:val="ru-RU"/>
        </w:rPr>
        <w:t xml:space="preserve">Министерство образования и науки Республики Дагестан </w:t>
      </w:r>
      <w:bookmarkEnd w:id="1"/>
      <w:r w:rsidRPr="009D2C9F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20580E" w:rsidRPr="009D2C9F" w:rsidRDefault="009D2C9F">
      <w:pPr>
        <w:spacing w:after="0" w:line="408" w:lineRule="auto"/>
        <w:ind w:left="120"/>
        <w:jc w:val="center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073d317b-81fc-4ac3-a061-7cbe7a0b5262"/>
      <w:r w:rsidRPr="009D2C9F">
        <w:rPr>
          <w:rFonts w:ascii="Times New Roman" w:hAnsi="Times New Roman"/>
          <w:b/>
          <w:color w:val="000000"/>
          <w:sz w:val="28"/>
          <w:lang w:val="ru-RU"/>
        </w:rPr>
        <w:t xml:space="preserve">ГКУ РД "ЦОДОУ ЗОЖ" </w:t>
      </w:r>
      <w:bookmarkEnd w:id="2"/>
      <w:r w:rsidRPr="009D2C9F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9D2C9F">
        <w:rPr>
          <w:rFonts w:ascii="Times New Roman" w:hAnsi="Times New Roman"/>
          <w:color w:val="000000"/>
          <w:sz w:val="28"/>
          <w:lang w:val="ru-RU"/>
        </w:rPr>
        <w:t>​</w:t>
      </w:r>
    </w:p>
    <w:p w:rsidR="0020580E" w:rsidRPr="009D2C9F" w:rsidRDefault="009D2C9F">
      <w:pPr>
        <w:spacing w:after="0" w:line="408" w:lineRule="auto"/>
        <w:ind w:left="120"/>
        <w:jc w:val="center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 xml:space="preserve">ГКОУ 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РД </w:t>
      </w:r>
      <w:r w:rsidRPr="009D2C9F">
        <w:rPr>
          <w:rFonts w:ascii="Times New Roman" w:hAnsi="Times New Roman"/>
          <w:b/>
          <w:color w:val="000000"/>
          <w:sz w:val="28"/>
          <w:lang w:val="ru-RU"/>
        </w:rPr>
        <w:t>"</w:t>
      </w:r>
      <w:proofErr w:type="spellStart"/>
      <w:r w:rsidRPr="009D2C9F">
        <w:rPr>
          <w:rFonts w:ascii="Times New Roman" w:hAnsi="Times New Roman"/>
          <w:b/>
          <w:color w:val="000000"/>
          <w:sz w:val="28"/>
          <w:lang w:val="ru-RU"/>
        </w:rPr>
        <w:t>Ретлобская</w:t>
      </w:r>
      <w:proofErr w:type="spellEnd"/>
      <w:r w:rsidRPr="009D2C9F">
        <w:rPr>
          <w:rFonts w:ascii="Times New Roman" w:hAnsi="Times New Roman"/>
          <w:b/>
          <w:color w:val="000000"/>
          <w:sz w:val="28"/>
          <w:lang w:val="ru-RU"/>
        </w:rPr>
        <w:t xml:space="preserve"> СОШ </w:t>
      </w:r>
      <w:proofErr w:type="spellStart"/>
      <w:r w:rsidRPr="009D2C9F">
        <w:rPr>
          <w:rFonts w:ascii="Times New Roman" w:hAnsi="Times New Roman"/>
          <w:b/>
          <w:color w:val="000000"/>
          <w:sz w:val="28"/>
          <w:lang w:val="ru-RU"/>
        </w:rPr>
        <w:t>Цунтинского</w:t>
      </w:r>
      <w:proofErr w:type="spellEnd"/>
      <w:r w:rsidRPr="009D2C9F">
        <w:rPr>
          <w:rFonts w:ascii="Times New Roman" w:hAnsi="Times New Roman"/>
          <w:b/>
          <w:color w:val="000000"/>
          <w:sz w:val="28"/>
          <w:lang w:val="ru-RU"/>
        </w:rPr>
        <w:t xml:space="preserve"> района"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/>
        <w:ind w:left="120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‌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 w:line="408" w:lineRule="auto"/>
        <w:ind w:left="120"/>
        <w:jc w:val="center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20580E" w:rsidRPr="009D2C9F" w:rsidRDefault="009D2C9F">
      <w:pPr>
        <w:spacing w:after="0" w:line="408" w:lineRule="auto"/>
        <w:ind w:left="120"/>
        <w:jc w:val="center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9D2C9F">
        <w:rPr>
          <w:rFonts w:ascii="Times New Roman" w:hAnsi="Times New Roman"/>
          <w:color w:val="000000"/>
          <w:sz w:val="28"/>
          <w:lang w:val="ru-RU"/>
        </w:rPr>
        <w:t xml:space="preserve"> 1882331)</w:t>
      </w:r>
    </w:p>
    <w:p w:rsidR="0020580E" w:rsidRPr="009D2C9F" w:rsidRDefault="0020580E">
      <w:pPr>
        <w:spacing w:after="0"/>
        <w:ind w:left="120"/>
        <w:jc w:val="center"/>
        <w:rPr>
          <w:lang w:val="ru-RU"/>
        </w:rPr>
      </w:pPr>
    </w:p>
    <w:p w:rsidR="0020580E" w:rsidRPr="009D2C9F" w:rsidRDefault="009D2C9F">
      <w:pPr>
        <w:spacing w:after="0" w:line="408" w:lineRule="auto"/>
        <w:ind w:left="120"/>
        <w:jc w:val="center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учебного предмета «Музыка»</w:t>
      </w:r>
    </w:p>
    <w:p w:rsidR="0020580E" w:rsidRPr="009D2C9F" w:rsidRDefault="009D2C9F">
      <w:pPr>
        <w:spacing w:after="0" w:line="408" w:lineRule="auto"/>
        <w:ind w:left="120"/>
        <w:jc w:val="center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для обучающихся 1 – 4 классов </w:t>
      </w:r>
    </w:p>
    <w:p w:rsidR="0020580E" w:rsidRPr="009D2C9F" w:rsidRDefault="0020580E">
      <w:pPr>
        <w:spacing w:after="0"/>
        <w:ind w:left="120"/>
        <w:jc w:val="center"/>
        <w:rPr>
          <w:lang w:val="ru-RU"/>
        </w:rPr>
      </w:pPr>
    </w:p>
    <w:p w:rsidR="0020580E" w:rsidRPr="009D2C9F" w:rsidRDefault="0020580E">
      <w:pPr>
        <w:spacing w:after="0"/>
        <w:ind w:left="120"/>
        <w:jc w:val="center"/>
        <w:rPr>
          <w:lang w:val="ru-RU"/>
        </w:rPr>
      </w:pPr>
    </w:p>
    <w:p w:rsidR="0020580E" w:rsidRPr="009D2C9F" w:rsidRDefault="0020580E">
      <w:pPr>
        <w:spacing w:after="0"/>
        <w:ind w:left="120"/>
        <w:jc w:val="center"/>
        <w:rPr>
          <w:lang w:val="ru-RU"/>
        </w:rPr>
      </w:pPr>
    </w:p>
    <w:p w:rsidR="0020580E" w:rsidRPr="009D2C9F" w:rsidRDefault="0020580E">
      <w:pPr>
        <w:spacing w:after="0"/>
        <w:ind w:left="120"/>
        <w:jc w:val="center"/>
        <w:rPr>
          <w:lang w:val="ru-RU"/>
        </w:rPr>
      </w:pPr>
    </w:p>
    <w:p w:rsidR="0020580E" w:rsidRPr="009D2C9F" w:rsidRDefault="0020580E">
      <w:pPr>
        <w:spacing w:after="0"/>
        <w:ind w:left="120"/>
        <w:jc w:val="center"/>
        <w:rPr>
          <w:lang w:val="ru-RU"/>
        </w:rPr>
      </w:pPr>
    </w:p>
    <w:p w:rsidR="0020580E" w:rsidRPr="009D2C9F" w:rsidRDefault="0020580E">
      <w:pPr>
        <w:spacing w:after="0"/>
        <w:ind w:left="120"/>
        <w:jc w:val="center"/>
        <w:rPr>
          <w:lang w:val="ru-RU"/>
        </w:rPr>
      </w:pPr>
    </w:p>
    <w:p w:rsidR="0020580E" w:rsidRPr="009D2C9F" w:rsidRDefault="0020580E">
      <w:pPr>
        <w:spacing w:after="0"/>
        <w:ind w:left="120"/>
        <w:jc w:val="center"/>
        <w:rPr>
          <w:lang w:val="ru-RU"/>
        </w:rPr>
      </w:pPr>
    </w:p>
    <w:p w:rsidR="0020580E" w:rsidRPr="009D2C9F" w:rsidRDefault="0020580E">
      <w:pPr>
        <w:spacing w:after="0"/>
        <w:ind w:left="120"/>
        <w:jc w:val="center"/>
        <w:rPr>
          <w:lang w:val="ru-RU"/>
        </w:rPr>
      </w:pPr>
    </w:p>
    <w:p w:rsidR="0020580E" w:rsidRPr="009D2C9F" w:rsidRDefault="0020580E">
      <w:pPr>
        <w:spacing w:after="0"/>
        <w:ind w:left="120"/>
        <w:jc w:val="center"/>
        <w:rPr>
          <w:lang w:val="ru-RU"/>
        </w:rPr>
      </w:pPr>
    </w:p>
    <w:p w:rsidR="0020580E" w:rsidRPr="009D2C9F" w:rsidRDefault="0020580E">
      <w:pPr>
        <w:spacing w:after="0"/>
        <w:ind w:left="120"/>
        <w:jc w:val="center"/>
        <w:rPr>
          <w:lang w:val="ru-RU"/>
        </w:rPr>
      </w:pPr>
    </w:p>
    <w:p w:rsidR="0020580E" w:rsidRDefault="0020580E">
      <w:pPr>
        <w:spacing w:after="0"/>
        <w:ind w:left="120"/>
        <w:jc w:val="center"/>
        <w:rPr>
          <w:lang w:val="ru-RU"/>
        </w:rPr>
      </w:pPr>
    </w:p>
    <w:p w:rsidR="009D2C9F" w:rsidRDefault="009D2C9F">
      <w:pPr>
        <w:spacing w:after="0"/>
        <w:ind w:left="120"/>
        <w:jc w:val="center"/>
        <w:rPr>
          <w:lang w:val="ru-RU"/>
        </w:rPr>
      </w:pPr>
    </w:p>
    <w:p w:rsidR="009D2C9F" w:rsidRDefault="009D2C9F">
      <w:pPr>
        <w:spacing w:after="0"/>
        <w:ind w:left="120"/>
        <w:jc w:val="center"/>
        <w:rPr>
          <w:lang w:val="ru-RU"/>
        </w:rPr>
      </w:pPr>
    </w:p>
    <w:p w:rsidR="009D2C9F" w:rsidRDefault="009D2C9F">
      <w:pPr>
        <w:spacing w:after="0"/>
        <w:ind w:left="120"/>
        <w:jc w:val="center"/>
        <w:rPr>
          <w:lang w:val="ru-RU"/>
        </w:rPr>
      </w:pPr>
    </w:p>
    <w:p w:rsidR="009D2C9F" w:rsidRDefault="009D2C9F">
      <w:pPr>
        <w:spacing w:after="0"/>
        <w:ind w:left="120"/>
        <w:jc w:val="center"/>
        <w:rPr>
          <w:lang w:val="ru-RU"/>
        </w:rPr>
      </w:pPr>
    </w:p>
    <w:p w:rsidR="009D2C9F" w:rsidRDefault="009D2C9F">
      <w:pPr>
        <w:spacing w:after="0"/>
        <w:ind w:left="120"/>
        <w:jc w:val="center"/>
        <w:rPr>
          <w:lang w:val="ru-RU"/>
        </w:rPr>
      </w:pPr>
    </w:p>
    <w:p w:rsidR="009D2C9F" w:rsidRDefault="009D2C9F">
      <w:pPr>
        <w:spacing w:after="0"/>
        <w:ind w:left="120"/>
        <w:jc w:val="center"/>
        <w:rPr>
          <w:lang w:val="ru-RU"/>
        </w:rPr>
      </w:pPr>
    </w:p>
    <w:p w:rsidR="009D2C9F" w:rsidRPr="009D2C9F" w:rsidRDefault="009D2C9F">
      <w:pPr>
        <w:spacing w:after="0"/>
        <w:ind w:left="120"/>
        <w:jc w:val="center"/>
        <w:rPr>
          <w:lang w:val="ru-RU"/>
        </w:rPr>
      </w:pPr>
    </w:p>
    <w:p w:rsidR="0020580E" w:rsidRPr="009D2C9F" w:rsidRDefault="0020580E">
      <w:pPr>
        <w:spacing w:after="0"/>
        <w:ind w:left="120"/>
        <w:jc w:val="center"/>
        <w:rPr>
          <w:lang w:val="ru-RU"/>
        </w:rPr>
      </w:pPr>
    </w:p>
    <w:p w:rsidR="0020580E" w:rsidRPr="009D2C9F" w:rsidRDefault="009D2C9F">
      <w:pPr>
        <w:spacing w:after="0"/>
        <w:ind w:left="120"/>
        <w:jc w:val="center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ea9f8b93-ec0a-46f1-b121-7d755706d3f8"/>
      <w:r w:rsidRPr="009D2C9F">
        <w:rPr>
          <w:rFonts w:ascii="Times New Roman" w:hAnsi="Times New Roman"/>
          <w:b/>
          <w:color w:val="000000"/>
          <w:sz w:val="28"/>
          <w:lang w:val="ru-RU"/>
        </w:rPr>
        <w:t>с.40 лет Октября</w:t>
      </w:r>
      <w:bookmarkEnd w:id="3"/>
      <w:r w:rsidRPr="009D2C9F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bc60fee5-3ea2-4a72-978d-d6513b1fb57a"/>
      <w:r w:rsidRPr="009D2C9F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  <w:r w:rsidRPr="009D2C9F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9D2C9F">
        <w:rPr>
          <w:rFonts w:ascii="Times New Roman" w:hAnsi="Times New Roman"/>
          <w:color w:val="000000"/>
          <w:sz w:val="28"/>
          <w:lang w:val="ru-RU"/>
        </w:rPr>
        <w:t>​</w:t>
      </w:r>
      <w:r w:rsidR="00297E94">
        <w:rPr>
          <w:rFonts w:ascii="Times New Roman" w:hAnsi="Times New Roman"/>
          <w:color w:val="000000"/>
          <w:sz w:val="28"/>
          <w:lang w:val="ru-RU"/>
        </w:rPr>
        <w:t>г.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20580E">
      <w:pPr>
        <w:rPr>
          <w:lang w:val="ru-RU"/>
        </w:rPr>
        <w:sectPr w:rsidR="0020580E" w:rsidRPr="009D2C9F">
          <w:pgSz w:w="11906" w:h="16383"/>
          <w:pgMar w:top="1134" w:right="850" w:bottom="1134" w:left="1701" w:header="720" w:footer="720" w:gutter="0"/>
          <w:cols w:space="720"/>
        </w:sectPr>
      </w:pP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bookmarkStart w:id="5" w:name="block-13822254"/>
      <w:bookmarkEnd w:id="0"/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9D2C9F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​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Музыка является неотъемлемой частью культурного наследия, универсальным способом коммуникации особенно важна музыка для становления личности обучающегося – как способ, форма и опыт самовыражения и естественного радостного мировосприятия.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В течение периода начального общего образования необходимо</w:t>
      </w:r>
      <w:r w:rsidRPr="009D2C9F">
        <w:rPr>
          <w:rFonts w:ascii="Times New Roman" w:hAnsi="Times New Roman"/>
          <w:color w:val="000000"/>
          <w:sz w:val="28"/>
          <w:lang w:val="ru-RU"/>
        </w:rPr>
        <w:t xml:space="preserve"> заложить основы будущей музыкальной культуры личности, сформировать представления о многообразии проявлений музыкального искусства в жизни современного человека и общества. В содержании программы по музыке представлены различные пласты музыкального искусства: фольклор, классическая, современная музыка, в том числе наиболее достойные образцы массовой музыкальной культуры (джаз, эстрада, музыка кино и другие). Наиболее эффективной формой освоения музыкального искусства является практическое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музицирование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– пение, игра на доступных музыкальных инструментах, различные формы музыкального движения. В ходе активной музыкальной деятельности происходит постепенное освоение элементов музыкального языка, понимание основных жанровых особенностей, принципов и форм развития музыки.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Программа по музыке предусматривает</w:t>
      </w:r>
      <w:r w:rsidRPr="009D2C9F">
        <w:rPr>
          <w:rFonts w:ascii="Times New Roman" w:hAnsi="Times New Roman"/>
          <w:color w:val="000000"/>
          <w:sz w:val="28"/>
          <w:lang w:val="ru-RU"/>
        </w:rPr>
        <w:t xml:space="preserve"> знакомство обучающихся с некоторым количеством явлений, фактов музыкальной культуры (знание музыкальных произведений, фамилий композиторов и исполнителей, специальной терминологии). Программа по музыке формирует эстетические потребности, проживание и осознание тех особых мыслей и чувств, состояний, отношений к жизни, самому себе, другим людям, которые несёт в себе музыка.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Свойственная музыкальному восприятию идентификация с лирическим героем произведения является уникальным психологическим механизмом для формирования мировоззрения обучающегося опосредованным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недирективным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путём. Ключевым моментом при составлении программы по музыке является отбор репертуара, который должен сочетать в себе такие качества, как доступность, высокий художественный уровень, соответствие системе традиционных российских ценностей.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Одним из наиболее важных направлений программы по музыке является развитие эмоционального интеллекта обучающихся. Через опыт чувственного восприятия и художественного исполнения музыки формируется эмоциональная осознанность, рефлексивная установка личности в целом.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Особая роль в организации музыкальных занятий в программе по музыке принадлежит игровым формам деятельности, которые </w:t>
      </w: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рассматриваются как широкий спектр конкретных приёмов и методов, внутренне присущих самому искусству – от традиционных фольклорных игр и театрализованных представлений к звуковым импровизациям, направленным на освоение жанровых особенностей, элементов музыкального языка, композиционных принципов.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Основная цель программы по музыке</w:t>
      </w:r>
      <w:r w:rsidRPr="009D2C9F">
        <w:rPr>
          <w:rFonts w:ascii="Times New Roman" w:hAnsi="Times New Roman"/>
          <w:color w:val="000000"/>
          <w:sz w:val="28"/>
          <w:lang w:val="ru-RU"/>
        </w:rPr>
        <w:t xml:space="preserve"> – воспитание музыкальной культуры как части общей духовной культуры обучающихся. Основным содержанием музыкального обучения и воспитания является личный и коллективный опыт проживания и осознания специфического комплекса эмоций, чувств, образов, идей, порождаемых ситуациями эстетического восприятия (постижение мира через переживание, самовыражение через творчество, духовно-нравственное становление, воспитание чуткости к внутреннему миру другого человека через опыт сотворчества и сопереживания).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В процессе конкретизации учебных целей их реализация осуществляется по следующим направлениям</w:t>
      </w:r>
      <w:r w:rsidRPr="009D2C9F">
        <w:rPr>
          <w:rFonts w:ascii="Times New Roman" w:hAnsi="Times New Roman"/>
          <w:color w:val="000000"/>
          <w:sz w:val="28"/>
          <w:lang w:val="ru-RU"/>
        </w:rPr>
        <w:t>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становление системы ценностей, обучающихся в единстве эмоциональной и познавательной сферы;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развитие потребности в общении с произведениями искусства, осознание значения музыкального искусства как универсального языка общения, художественного отражения многообразия жизни;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формирование творческих способностей ребёнка, развитие внутренней мотивации к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музицированию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Важнейшие задачи обучения музыке</w:t>
      </w:r>
      <w:r w:rsidRPr="009D2C9F">
        <w:rPr>
          <w:rFonts w:ascii="Times New Roman" w:hAnsi="Times New Roman"/>
          <w:color w:val="000000"/>
          <w:sz w:val="28"/>
          <w:lang w:val="ru-RU"/>
        </w:rPr>
        <w:t xml:space="preserve"> на уровне начального общего образования: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формирование эмоционально-ценностной отзывчивости на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прекрасноев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жизни и в искусстве;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формирование позитивного взгляда на окружающий мир, гармонизация взаимодействия с природой, обществом, самим собой через доступные формы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музицирования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формирование культуры осознанного восприятия музыкальных образов, приобщение к традиционным российским духовно-нравственным ценностям через собственный внутренний опыт эмоционального переживания;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развитие эмоционального интеллекта в единстве с другими познавательными и регулятивными универсальными учебными действиями, развитие ассоциативного мышления и продуктивного воображения;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овладение предметными умениями и навыками в различных видах практического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музицирования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, введение обучающегося в искусство через разнообразие видов музыкальной деятельности, в том числе: слушание </w:t>
      </w: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(воспитание грамотного слушателя), исполнение (пение, игра на музыкальных инструментах); сочинение (элементы импровизации, композиции, аранжировки); музыкальное движение (пластическое интонирование, танец, двигательное моделирование), исследовательские и творческие проекты;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изучение закономерностей музыкального искусства: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интонационнаяи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жанровая природа музыки, основные выразительные средства, элементы музыкального языка;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воспитание уважения к культурному наследию России, присвоение интонационно-образного строя отечественной музыкальной культуры;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расширение кругозора, воспитание любознательности, интереса к музыкальной культуре России, ее регионов, этнических групп, малой родины, а также к музыкальной культуре других стран, культур, времён и народов.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Программа по музыке составлена на основе модульного принципа построения учебного материала и допускает вариативный подход к очерёдности изучения модулей, принципам компоновки учебных тем, форм и методов освоения содержания.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 xml:space="preserve">Содержание учебного предмета структурно представлено восемью модулями </w:t>
      </w:r>
      <w:r w:rsidRPr="009D2C9F">
        <w:rPr>
          <w:rFonts w:ascii="Times New Roman" w:hAnsi="Times New Roman"/>
          <w:color w:val="000000"/>
          <w:sz w:val="28"/>
          <w:lang w:val="ru-RU"/>
        </w:rPr>
        <w:t>(тематическими линиями):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инвариантные: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модуль № 1 «Народная музыка России»;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модуль № 2 «Классическая музыка»;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модуль № 3 «Музыка в жизни человека»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вариативные: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модуль № 4 «Музыка народов мира»;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модуль № 5 «Духовная музыка»;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модуль № 6 «Музыка театра и кино»;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модуль № 7 «Современная музыкальная культура»;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модуль № 8 «Музыкальная грамота»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Каждый модуль состоит из нескольких тематических блоков. Модульный принцип допускает перестановку блоков, перераспределение количества учебных часов между блоками. Вариативная компоновка тематических блоков позволяет существенно расширить формы и виды деятельности за счёт внеурочных и внеклассных мероприятий – посещений театров, музеев, концертных залов, работы над исследовательскими и творческими проектами. В таком случае количество часов, отводимых на изучение данной темы, увеличивается за счёт внеурочной деятельности в </w:t>
      </w: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рамках часов, предусмотренных эстетическим направлением плана внеурочной деятельности образовательной организации.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Общее число часов</w:t>
      </w:r>
      <w:r w:rsidRPr="009D2C9F">
        <w:rPr>
          <w:rFonts w:ascii="Times New Roman" w:hAnsi="Times New Roman"/>
          <w:color w:val="000000"/>
          <w:sz w:val="28"/>
          <w:lang w:val="ru-RU"/>
        </w:rPr>
        <w:t>, рекомендо</w:t>
      </w:r>
      <w:r w:rsidR="00297E94">
        <w:rPr>
          <w:rFonts w:ascii="Times New Roman" w:hAnsi="Times New Roman"/>
          <w:color w:val="000000"/>
          <w:sz w:val="28"/>
          <w:lang w:val="ru-RU"/>
        </w:rPr>
        <w:t>ванных для изучения музыки ‑ 34</w:t>
      </w:r>
      <w:bookmarkStart w:id="6" w:name="_GoBack"/>
      <w:bookmarkEnd w:id="6"/>
      <w:r w:rsidRPr="009D2C9F">
        <w:rPr>
          <w:rFonts w:ascii="Times New Roman" w:hAnsi="Times New Roman"/>
          <w:color w:val="000000"/>
          <w:sz w:val="28"/>
          <w:lang w:val="ru-RU"/>
        </w:rPr>
        <w:t xml:space="preserve"> часов: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 4 классе – 34 часа (1 час в неделю).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При разработке рабочей программы по музыке образовательная организация вправе использовать возможности сетевого взаимодействия, в том числе с организациями системы дополнительного образования детей, учреждениями культуры, организациями культурно-досуговой сферы (театры, музеи, творческие союзы).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Освоение программы по музыке предполагает активную социокультурную деятельность обучающихся, участие в музыкальных праздниках, конкурсах, концертах, театрализованных действиях, в том числе основанных на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межпредметных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связях с такими учебными предметами, как «Изобразительное искусство», «Литературное чтение», «Окружающий мир», «Основы религиозной культуры и светской этики», «Иностранный язык» и другие.</w:t>
      </w:r>
    </w:p>
    <w:p w:rsidR="0020580E" w:rsidRPr="009D2C9F" w:rsidRDefault="0020580E">
      <w:pPr>
        <w:rPr>
          <w:lang w:val="ru-RU"/>
        </w:rPr>
        <w:sectPr w:rsidR="0020580E" w:rsidRPr="009D2C9F">
          <w:pgSz w:w="11906" w:h="16383"/>
          <w:pgMar w:top="1134" w:right="850" w:bottom="1134" w:left="1701" w:header="720" w:footer="720" w:gutter="0"/>
          <w:cols w:space="720"/>
        </w:sectPr>
      </w:pP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bookmarkStart w:id="7" w:name="block-13822255"/>
      <w:bookmarkEnd w:id="5"/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9D2C9F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​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Инвариантные модули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/>
        <w:ind w:left="120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Модуль № 1 «Народная музыка России»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Данный модуль является одним из наиболее значимых. Цели воспитания национальной и гражданской идентичности, а также принцип «вхождения в музыку от родного порога» предполагают, что отправной точкой для освоения всего богатства и разнообразия музыки должна быть музыкальная культура родного края, своего народа, других народов нашей страны. Необходимо обеспечить глубокое и содержательное освоение основ традиционного фольклора, отталкиваясь в первую очередь от материнского и детского фольклора, календарных обрядов и праздников. Особое внимание необходимо уделить подлинному, аутентичному звучанию народной музыки, научить детей отличать настоящую народную музыку от эстрадных шоу-программ, эксплуатирующих фольклорный колорит. 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Край, в котором ты живёшь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Музыкальные традиции малой Родины. Песни, обряды, музыкальные инструменты.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образцов традиционного фольклора своей местности, песен, посвящённых своей малой родине, песен композиторов-земляков;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диалог с учителем о музыкальных традициях своего родного края;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просмотр видеофильма о культуре родного края; посещение краеведческого музея; посещение этнографического спектакля, концерта.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Русский фольклор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Содержание: Русские народные песни (трудовые, хороводные). Детский фольклор (игровые,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заклички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потешки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, считалки, прибаутки).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русских народных песен разных жанров;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участие в коллективной традиционной музыкальной игре (по выбору учителя могут быть освоены игры «Бояре», «Плетень», «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Бабка-ёжка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», «Заинька» и другие);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сочинение мелодий, вокальная импровизация на основе текстов игрового детского фольклора;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ритмическая импровизация, исполнение аккомпанемента на простых ударных (ложки) и духовых (свирель) инструментах к изученным народным песням; 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lastRenderedPageBreak/>
        <w:t>Русские народные музыкальные инструменты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Народные музыкальные инструменты (балалайка, рожок, свирель, гусли, гармонь, ложки). Инструментальные наигрыши. Плясовые мелодии.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внешним видом, особенностями исполнения и звучания русских народных инструментов;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на слух тембров инструментов;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классификация на группы духовых, ударных, струнных;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тембров народных инструментов;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двигательная игра – импровизация-подражание игре на музыкальных инструментах;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слушание фортепианных пьес композиторов, исполнение песен, в которых присутствуют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звукоизобразительные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элементы, подражание голосам народных инструментов;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просмотр видеофильма о русских музыкальных инструментах; посещение музыкального или краеведческого музея; освоение простейших навыков игры на свирели, ложках.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Сказки, мифы и легенды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Народные сказители. Русские народные сказания, былины. Сказки и легенды о музыке и музыкантах.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знакомство с манерой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сказывания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нараспев;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сказок, былин, эпических сказаний, рассказываемых нараспев;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 инструментальной музыке определение на слух музыкальных интонаций речитативного характера;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создание иллюстраций к прослушанным музыкальным и литературным произведениям;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знакомство с эпосом народов России (по выбору учителя: отдельные сказания или примеры из эпоса народов России, например, якутского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Олонхо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, карело-финской Калевалы, калмыцкого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Джангара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Нартского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эпоса); просмотр фильмов, мультфильмов, созданных на основе былин, сказаний; речитативная импровизация – чтение нараспев фрагмента сказки, былины.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Жанры музыкального фольклора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Фольклорные жанры, общие для всех народов: лирические, трудовые, колыбельные песни, танцы и пляски. Традиционные музыкальные инструменты.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различение на слух контрастных по характеру фольклорных жанров: колыбельная, трудовая, лирическая, плясовая;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определение, характеристика типичных элементов музыкального языка (темп, ритм, мелодия, динамика), состава исполнителей;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тембра музыкальных инструментов, отнесение к одной из групп (духовые, ударные, струнные);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песен разных жанров, относящихся к фольклору разных народов Российской Федерации;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импровизации, сочинение к ним ритмических аккомпанементов (звучащими жестами, на ударных инструментах);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(свирель) мелодий народных песен, прослеживание мелодии по нотной записи.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Народные праздники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Содержание: Обряды, игры, хороводы, праздничная символика – на примере одного или нескольких народных праздников (по выбору учителя внимание обучающихся может быть сосредоточено на русских традиционных народных праздниках (Рождество,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Осенины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, Масленица, Троица) и (или) праздниках других народов России (Сабантуй, Байрам,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Навруз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Ысыах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).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праздничными обычаями, обрядами, бытовавшими ранее и сохранившимися сегодня у различных народностей Российской Федерации;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 песен, реконструкция фрагмента обряда, участие в коллективной традиционной игре (по выбору учителя могут быть освоены традиционные игры территориально близких или, наоборот, далёких регионов Российской Федерации);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просмотр фильма (мультфильма), рассказывающего о символике фольклорного праздника;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посещение театра, театрализованного представления;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участие в народных гуляньях на улицах родного города, посёлка.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Первые артисты, народный театр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Скоморохи. Ярмарочный балаган. Вертеп.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чтение учебных, справочных текстов по теме;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диалог с учителем;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разучивание, исполнение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скоморошин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просмотр фильма (мультфильма), фрагмента музыкального спектакля; творческий проект – театрализованная постановка.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lastRenderedPageBreak/>
        <w:t>Фольклор народов России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Содержание: Музыкальные традиции, особенности народной музыки республик Российской Федерации (по выбору учителя может быть представлена культура 2–3 регионов Российской Федерации. </w:t>
      </w:r>
      <w:proofErr w:type="gramStart"/>
      <w:r w:rsidRPr="009D2C9F">
        <w:rPr>
          <w:rFonts w:ascii="Times New Roman" w:hAnsi="Times New Roman"/>
          <w:color w:val="000000"/>
          <w:sz w:val="28"/>
          <w:lang w:val="ru-RU"/>
        </w:rPr>
        <w:t>Особое внимание следует уделить как наиболее распространённым чертам, так и уникальным самобытным явлениям, например: тувинское горловое пение, кавказская лезгинка, якутский варган, пентатонные лады в музыке республик Поволжья, Сибири).</w:t>
      </w:r>
      <w:proofErr w:type="gram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Жанры, интонации, музыкальные инструменты, музыканты-исполнители.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особенностями музыкального фольклора различных народностей Российской Федерации;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характерных черт, характеристика типичных элементов музыкального языка (ритм, лад, интонации);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 песен, танцев, импровизация ритмических аккомпанементов на ударных инструментах;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исполнение на доступных клавишных или духовых инструментах (свирель) мелодий народных песен, прослеживание мелодии по нотной записи;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школьные фестивали, посвящённые музыкальному творчеству народов России.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Фольклор в творчестве профессиональных музыкантов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Собиратели фольклора. Народные мелодии в обработке композиторов. Народные жанры, интонации как основа для композиторского творчества.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диалог с учителем о значении фольклористики;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чтение учебных, популярных текстов о собирателях фольклора;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музыки, созданной композиторами на основе народных жанров и интонаций;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приёмов обработки, развития народных мелодий;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народных песен в композиторской обработке;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сравнение звучания одних и тех же мелодий в народном и композиторском варианте;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обсуждение аргументированных оценочных суждений на основе сравнения;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аналогии с изобразительным искусством – сравнение фотографий подлинных образцов народных промыслов (гжель, хохлома, </w:t>
      </w: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городецкая роспись) с творчеством современных художников, модельеров, дизайнеров, работающих в соответствующих техниках росписи.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/>
        <w:ind w:left="120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Модуль № 2 «Классическая музыка»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Данный модуль является одним из важнейших. Шедевры мировой музыкальной классики составляют золотой фонд музыкальной культуры. Проверенные временем образцы камерных и симфонических сочинений позволяют раскрыть перед обучающимися богатую палитру мыслей и чувств, воплощённую в звуках музыкальным гением великих композиторов, воспитывать их музыкальный вкус на подлинно художественных произведениях. 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Композитор – исполнитель – слушатель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Композитор. Исполнитель. Особенности их деятельности, творчества. Умение слушать музыку. Концерт, концертный зал. Правила поведения в концертном зале.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просмотр видеозаписи концерта;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музыки, рассматривание иллюстраций;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диалог с учителем по теме занятия;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«Я – исполнитель» (игра – имитация исполнительских движений), игра «Я – композитор» (сочинение небольших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попевок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, мелодических фраз);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освоение правил поведения на концерте;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«Как на концерте» – выступление учителя или одноклассника, обучающегося в музыкальной школе, с исполнением краткого музыкального произведения; посещение концерта классической музыки.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Композиторы – детям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Содержание: Детская музыка П.И. Чайковского, С.С. Прокофьева, Д.Б.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Кабалевского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и других композиторов. Понятие жанра. Песня, танец, марш.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музыки, определение основного характера, музыкально-выразительных средств, использованных композитором;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подбор эпитетов, иллюстраций к музыке;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жанра;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музыкальная викторина;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вокализация, исполнение мелодий инструментальных пьес со словами; разучивание, исполнение песен; сочинение ритмических аккомпанементов (с помощью звучащих жестов или ударных и шумовых инструментов) к пьесам маршевого и танцевального характера.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lastRenderedPageBreak/>
        <w:t>Оркестр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Оркестр – большой коллектив музыкантов. Дирижёр, партитура, репетиция. Жанр концерта – музыкальное соревнование солиста с оркестром.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музыки в исполнении оркестра;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просмотр видеозаписи;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диалог с учителем о роли дирижёра,«Я – дирижёр» – игра-имитация дирижёрских жестов во время звучания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 и исполнение песен соответствующей тематики;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знакомство с принципом расположения партий в партитуре; работа по группам – сочинение своего варианта ритмической партитуры.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Музыкальные инструменты. Фортепиано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Рояль и пианино. История изобретения фортепиано, «секрет» названия инструмента (форте + пиано). «Предки» и «наследники» фортепиано (клавесин, синтезатор).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многообразием красок фортепиано;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фортепианных пьес в исполнении известных пианистов;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«Я – пианист» – игра-имитация исполнительских движений во время звучания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детских пьес на фортепиано в исполнении учителя;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демонстрация возможностей инструмента (исполнение одной и той же пьесы тихо и громко, в разных регистрах, разными штрихами);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фортепианной музыки; разбираем инструмент – наглядная демонстрация внутреннего устройства акустического пианино; «Паспорт инструмента» – исследовательская работа, предполагающая подсчёт параметров (высота, ширина, количество клавиш, педалей).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Музыкальные инструменты. Флейта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Содержание: Предки современной флейты. Легенда о нимфе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Сиринкс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. Музыка для флейты соло, флейты в сопровождении фортепиано, оркестра (например, «Шутка» И.С. Баха, «Мелодия» из оперы «Орфей и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Эвридика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» К.В.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Глюка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, «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Сиринкс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» К. Дебюсси).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внешним видом, устройством и тембрами классических музыкальных инструментов;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музыкальных фрагментов в исполнении известных музыкантов-инструменталистов;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чтение учебных текстов, сказок и легенд, рассказывающих о музыкальных инструментах, истории их появления.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Музыкальные инструменты. Скрипка, виолончель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Певучесть тембров струнных смычковых инструментов. Композиторы, сочинявшие скрипичную музыку. Знаменитые исполнители, мастера, изготавливавшие инструменты.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игра-имитация исполнительских движений во время звучания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конкретных произведений и их авторов, определения тембров звучащих инструментов;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песен, посвящённых музыкальным инструментам;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инструментальной музыки; «Паспорт инструмента» – исследовательская работа, предполагающая описание внешнего вида и особенностей звучания инструмента, способов игры на нём.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Вокальная музыка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Человеческий голос – самый совершенный инструмент. Бережное отношение к своему голосу. Известные певцы. Жанры вокальной музыки: песни, вокализы, романсы, арии из опер. Кантата. Песня, романс, вокализ, кант.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на слух типов человеческих голосов (детские, мужские, женские), тембров голосов профессиональных вокалистов;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жанрами вокальной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вокальных произведений композиторов-классиков;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освоение комплекса дыхательных, артикуляционных упражнений;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вокальные упражнения на развитие гибкости голоса, расширения его диапазона;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проблемная ситуация: что значит красивое пение;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вокальных музыкальных произведений и их авторов;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вокальных произведений композиторов-классиков;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вокальной музыки; школьный конкурс юных вокалистов.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Инструментальная музыка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Жанры камерной инструментальной музыки: этюд, пьеса. Альбом. Цикл. Сюита. Соната. Квартет.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знакомство с жанрами камерной инструментальной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произведений композиторов-классиков;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комплекса выразительных средств;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описание своего впечатления от восприятия;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музыкальная викторина;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инструментальной музыки; составление словаря музыкальных жанров.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Программная музыка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Программное название, известный сюжет, литературный эпиграф.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произведений программной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обсуждение музыкального образа, музыкальных средств, использованных композитором;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рисование образов программной музыки; сочинение небольших миниатюр (вокальные или инструментальные импровизации) по заданной программе.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Симфоническая музыка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Симфонический оркестр. Тембры, группы инструментов. Симфония, симфоническая картина.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составом симфонического оркестра, группами инструментов;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на слух тембров инструментов симфонического оркестра;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фрагментов симфонической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«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дирижирование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» оркестром;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музыкальная викторина;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симфонической музыки; просмотр фильма об устройстве оркестра.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Русские композиторы-классики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Творчество выдающихся отечественных композиторов.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творчеством выдающихся композиторов, отдельными фактами из их биографии;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музыки: фрагменты вокальных, инструментальных, симфонических сочинений;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наблюдение за развитием музыки; определение жанра, формы;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чтение учебных текстов и художественной литературы биографического характера;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вокализация тем инструментальных сочинений; разучивание, исполнение доступных вокальных сочинений;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посещение концерта; просмотр биографического фильма.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Европейские композиторы-классики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Творчество выдающихся зарубежных композиторов.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творчеством выдающихся композиторов, отдельными фактами из их биографии;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музыки: фрагменты вокальных, инструментальных, симфонических сочинений;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круг характерных образов (картины природы, народной жизни, истории); характеристика музыкальных образов, музыкально-выразительных средств;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наблюдение за развитием музыки; определение жанра, формы;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чтение учебных текстов и художественной литературы биографического характера;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вокализация тем инструментальных сочинений;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доступных вокальных сочинений;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посещение концерта; просмотр биографического фильма.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Мастерство исполнителя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Творчество выдающихся исполнителей-певцов, инструменталистов, дирижёров. Консерватория, филармония, Конкурс имени П.И. Чайковского.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творчеством выдающихся исполнителей классической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изучение программ, афиш консерватории, филармонии;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сравнение нескольких интерпретаций одного и того же произведения в исполнении разных музыкантов;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беседа на тему «Композитор – исполнитель – слушатель»;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классической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создание коллекции записей любимого исполнителя.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/>
        <w:ind w:left="120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Модуль № 3 «Музыка в жизни человека»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Главное содержание данного модуля сосредоточено вокруг рефлексивного исследования обучающимися психологической связи </w:t>
      </w: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музыкального искусства и внутреннего мира человека. Основным результатом его освоения является развитие эмоционального интеллекта обучающихся, расширение спектра переживаемых чувств и их оттенков, осознание собственных душевных движений, способность к сопереживанию как при восприятии произведений искусства, так и в непосредственном общении с другими людьми. Формы бытования музыки, типичный комплекс выразительных средств музыкальных жанров выступают как обобщённые жизненные ситуации, порождающие различные чувства и настроения. Сверхзадача модуля – воспитание чувства прекрасного, пробуждение и развитие эстетических потребностей.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Красота и вдохновение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Стремление человека к красоте Особое состояние – вдохновение. Музыка – возможность вместе переживать вдохновение, наслаждаться красотой. Музыкальное единство людей – хор, хоровод.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диалог с учителем о значении красоты и вдохновения в жизни человека;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музыки, концентрация на её восприятии, своём внутреннем состоянии;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двигательная импровизация под музыку лирического характера «Цветы распускаются под музыку»;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выстраивание хорового унисона – вокального и психологического;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одновременное взятие и снятие звука, навыки певческого дыхания по руке дирижёра;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красивой песни;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разучивание хоровода 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Музыкальные пейзажи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Образы природы в музыке. Настроение музыкальных пейзажей. Чувства человека, любующегося природой. Музыка – выражение глубоких чувств, тонких оттенков настроения, которые трудно передать словами.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произведений программной музыки, посвящённой образам природы;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подбор эпитетов для описания настроения, характера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сопоставление музыки с произведениями изобразительного искусства;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двигательная импровизация, пластическое интонирование;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одухотворенное исполнение песен о природе, её красоте;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вариативно: рисование «услышанных» пейзажей и (или) абстрактная живопись – передача настроения цветом, точками, линиями; игра-импровизация «Угадай моё настроение».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Музыкальные портреты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Музыка, передающая образ человека, его походку, движения, характер, манеру речи. «Портреты», выраженные в музыкальных интонациях.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произведений вокальной, программной инструментальной музыки, посвящённой образам людей, сказочных персонажей;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подбор эпитетов для описания настроения, характера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сопоставление музыки с произведениями изобразительного искусства;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двигательная импровизация в образе героя музыкального произведения;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разучивание,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харáктерное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исполнение песни – портретной зарисовки;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рисование, лепка героя музыкального произведения; игра-импровизация «Угадай мой характер»; инсценировка – импровизация в жанре кукольного (теневого) театра с помощью кукол, силуэтов.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Какой же праздник без музыки?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Музыка, создающая настроение праздника. Музыка в цирке, на уличном шествии, спортивном празднике.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диалог с учителем о значении музыки на празднике;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произведений торжественного, праздничного характера;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«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дирижирование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» фрагментами произведений;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конкурс на лучшего «дирижёра»;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 и исполнение тематических песен к ближайшему празднику;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проблемная ситуация: почему на праздниках обязательно звучит музыка;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запись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видеооткрытки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с музыкальным поздравлением; групповые творческие шутливые двигательные импровизации «Цирковая труппа».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Танцы, игры и веселье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Музыка – игра звуками. Танец – искусство и радость движения. Примеры популярных танцев.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слушание, исполнение музыки скерцозного характера;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танцевальных движений;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танец-игра;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рефлексия собственного эмоционального состояния после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участияв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танцевальных композициях и импровизациях;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проблемная ситуация: зачем люди танцуют;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ритмическая импровизация в стиле определённого танцевального жанра;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Музыка на войне, музыка о войне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Военная тема в музыкальном искусстве. Военные песни, марши, интонации, ритмы, тембры (призывная кварта, пунктирный ритм, тембры малого барабана, трубы). Песни Великой Отечественной войны – песни Великой Победы.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чтение учебных и художественных текстов, посвящённых песням Великой Отечественной войны;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слушание, исполнение песен Великой Отечественной войны, знакомство с историей их сочинения и исполнения;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обсуждение в классе, ответы на вопросы: какие чувства вызывают песни Великой Победы, почему? Как музыка, песни помогали российскому народу одержать победу в Великой Отечественной войне?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Главный музыкальный символ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Гимн России – главный музыкальный символ нашей страны. Традиции исполнения Гимна России. Другие гимны.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Гимна Российской Федерации;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историей создания, правилами исполнения;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просмотр видеозаписей парада, церемонии награждения спортсменов;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чувство гордости, понятия достоинства и чести;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обсуждение этических вопросов, связанных с государственными символами страны;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Гимна своей республики, города, школы.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Искусство времени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Музыка – временное искусство. Погружение в поток музыкального звучания. Музыкальные образы движения, изменения и развития.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слушание, исполнение музыкальных произведений, передающих образ непрерывного движения;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наблюдение за своими телесными реакциями (дыхание, пульс, мышечный тонус) при восприятии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проблемная ситуация: как музыка воздействует на человека;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вариативно: программная ритмическая или инструментальная импровизация «Поезд», «Космический корабль».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/>
        <w:ind w:left="120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Модуль № 4 «Музыка народов мира»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Данный модуль является продолжением и дополнением модуля «Народная музыка России». «Между музыкой моего народа и музыкой других народов нет непереходимых границ» – тезис, выдвинутый Д.Б.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Кабалевским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во второй половине ХХ века, остаётся по-прежнему актуальным. Интонационная и жанровая близость фольклора разных народов. 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Певец своего народа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Интонации народной музыки в творчестве зарубежных композиторов – ярких представителей национального музыкального стиля своей страны.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творчеством композиторов;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сравнение их сочинений с народной музыкой;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формы, принципа развития фольклорного музыкального материала;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вокализация наиболее ярких тем инструментальных сочинений;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доступных вокальных сочинений;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посвящённые выдающимся композиторам.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 xml:space="preserve">Музыка стран ближнего зарубежья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Содержание: Фольклор и музыкальные традиции стран ближнего зарубежья (песни, танцы, обычаи, музыкальные инструменты). Музыкальные традиции и праздники, народные инструменты и жанры. Славянские музыкальные традиции. Кавказские мелодии и ритмы. Композиторы и музыканты-исполнители стран ближнего зарубежья. Близость музыкальной культуры этих стран с российскими республиками.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особенностями музыкального фольклора народов других стран;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характерных черт, типичных элементов музыкального языка (ритм, лад, интонации);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внешним видом, особенностями исполнения и звучания народных инструментов;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определение на слух тембров инструментов;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классификация на группы духовых, ударных, струнных;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тембров народных инструментов;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двигательная игра – импровизация-подражание игре на музыкальных инструментах;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сравнение интонаций, жанров, ладов, инструментов других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народовс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фольклорными элементами народов России;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школьные фестивали, посвящённые музыкальной культуре народов мира.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Музыка стран дальнего зарубежья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Содержание: Музыка народов Европы. Танцевальный и песенный фольклор европейских народов. Канон. Странствующие музыканты. Карнавал. Музыка Испании и Латинской Америки. Фламенко. Искусство игры на гитаре, кастаньеты, латиноамериканские ударные инструменты. Танцевальные жанры (по выбору учителя могут быть представлены болеро, фанданго, хота, танго, самба, румба, ча-ча-ча,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сальса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босса-нова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и другие).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Смешение традиций и культур в музыке Северной Америки.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Музыка Японии и Китая. Древние истоки музыкальной культуры стран Юго-Восточной Азии. Императорские церемонии, музыкальные инструменты. Пентатоника.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Музыка Средней Азии. Музыкальные традиции и праздники, народные инструменты и современные исполнители Казахстана, Киргизии, и других стран региона.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особенностями музыкального фольклора народов других стран;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характерных черт, типичных элементов музыкального языка (ритм, лад, интонации);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внешним видом, особенностями исполнения и звучания народных инструментов;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на слух тембров инструментов;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классификация на группы духовых, ударных, струнных;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тембров народных инструментов;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двигательная игра – импровизация-подражание игре на музыкальных инструментах;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сравнение интонаций, жанров, ладов, инструментов других народов с фольклорными элементами народов России;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 и исполнение песен, танцев, сочинение, импровизация ритмических аккомпанементов к ним (с помощью звучащих жестов или на ударных инструментах);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народных мелодий, прослеживание их по нотной записи;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творческие, исследовательские проекты, школьные фестивали, посвящённые музыкальной культуре народов мира. 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Диалог культур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Содержание: Образы, интонации фольклора других народов и стран в музыке отечественных и зарубежных композиторов (в том числе образы других культур в музыке русских композиторов и русские музыкальные цитаты в творчестве зарубежных композиторов).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творчеством композиторов;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сравнение их сочинений с народной музыкой;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формы, принципа развития фольклорного музыкального материала;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вокализация наиболее ярких тем инструментальных сочинений;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доступных вокальных сочинений;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исполнение на клавишных или духовых инструментах композиторских мелодий, прослеживание их по нотной записи;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творческие, исследовательские проекты, посвящённые выдающимся композиторам.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/>
        <w:ind w:left="120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Модуль № 5 «Духовная музыка»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Музыкальная культура России на протяжении нескольких столетий была представлена тремя главными направлениями – музыкой народной, духовной и светской. В рамках религиозной культуры были созданы подлинные шедевры музыкального искусства. Изучение данного модуля поддерживает баланс, позволяет в рамках календарно-тематического планирования представить обучающимся максимально широкую сферу бытования музыкального искусства. Однако знакомство с отдельными произведениями, шедеврами духовной музыки возможно и в рамках изучения других модулей.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Звучание храма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Содержание: Колокола. Колокольные звоны (благовест, трезвон и другие). Звонарские приговорки.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Колокольность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в музыке русских композиторов.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обобщение жизненного опыта, связанного со звучанием колоколов;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диалог с учителем о традициях изготовления колоколов, значении колокольного звона; знакомство с видами колокольных звонов;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слушание музыки русских композиторов с ярко выраженным изобразительным элементом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колокольности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(по выбору учителя могут звучать фрагменты из музыкальных произведений М.П. Мусоргского, П.И. Чайковского, М.И. Глинки, С.В. Рахманинова и другие);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выявление, обсуждение характера, выразительных средств, использованных композитором;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двигательная импровизация – имитация движений звонаря на колокольне;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ритмические и артикуляционные упражнения на основе звонарских приговорок;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просмотр документального фильма о колоколах;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сочинение, исполнение на фортепиано, синтезаторе или металлофонах композиции (импровизации), имитирующей звучание колоколов.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Песни верующих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Молитва, хорал, песнопение, духовный стих. Образы духовной музыки в творчестве композиторов-классиков.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слушание, разучивание, исполнение вокальных произведений религиозного содержания;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диалог с учителем о характере музыки, манере исполнения, выразительных средствах;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произведениями светской музыки, в которых воплощены молитвенные интонации, используется хоральный склад звучания;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просмотр документального фильма о значении молитвы;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рисование по мотивам прослушанных музыкальных произведений.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Инструментальная музыка в церкви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Орган и его роль в богослужении. Творчество И.С. Баха.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чтение учебных и художественных текстов, посвящённых истории создания, устройству органа, его роли в католическом и протестантском богослужении;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ответы на вопросы учителя;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слушание органной музыки И.С. Баха;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описание впечатления от восприятия, характеристика музыкально-выразительных средств;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игровая имитация особенностей игры на органе (во время слушания);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звуковое исследование – исполнение (учителем) на синтезаторе знакомых музыкальных произведений тембром органа;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наблюдение за трансформацией музыкального образа;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посещение концерта органной музыки; рассматривание иллюстраций, изображений органа; проблемная ситуация – выдвижение гипотез о принципах работы этого музыкального инструмента; просмотр познавательного фильма об органе; литературное, художественное творчество на основе музыкальных впечатлений от восприятия органной музыки.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Искусство Русской православной церкви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Музыка в православном храме. Традиции исполнения, жанры (тропарь, стихира, величание и другое). Музыка и живопись, посвящённые святым. Образы Христа, Богородицы.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вокальных произведений религиозной тематики, сравнение церковных мелодий и народных песен, мелодий светской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прослеживание исполняемых мелодий по нотной записи;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анализ типа мелодического движения, особенностей ритма, темпа, динамики;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сопоставление произведений музыки и живописи, посвящённых святым, Христу, Богородице;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посещение храма; поиск в Интернете информации о Крещении Руси, святых, об иконах.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Религиозные праздники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Содержание: Праздничная служба, вокальная (в том числе хоровая) музыка религиозного содержания (по выбору: на религиозных праздниках той конфессии, которая наиболее почитаема в данном регионе Российской Федерации.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proofErr w:type="gramStart"/>
      <w:r w:rsidRPr="009D2C9F">
        <w:rPr>
          <w:rFonts w:ascii="Times New Roman" w:hAnsi="Times New Roman"/>
          <w:color w:val="000000"/>
          <w:sz w:val="28"/>
          <w:lang w:val="ru-RU"/>
        </w:rPr>
        <w:t>В рамках православной традиции возможно рассмотрение традиционных праздников с точки зрения, как религиозной символики, так и фольклорных традиций (например:</w:t>
      </w:r>
      <w:proofErr w:type="gram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9D2C9F">
        <w:rPr>
          <w:rFonts w:ascii="Times New Roman" w:hAnsi="Times New Roman"/>
          <w:color w:val="000000"/>
          <w:sz w:val="28"/>
          <w:lang w:val="ru-RU"/>
        </w:rPr>
        <w:t>Рождество, Троица, Пасха).</w:t>
      </w:r>
      <w:proofErr w:type="gram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Рекомендуется знакомство с фрагментами литургической музыки русских композиторов-классиков (С.В. Рахманинов, П.И. Чайковский и других композиторов).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музыкальных фрагментов праздничных богослужений, определение характера музыки, её религиозного содержания;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 (с опорой на нотный текст), исполнение доступных вокальных произведений духовной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просмотр фильма, посвящённого религиозным праздникам; посещение концерта духовной музыки; исследовательские проекты, посвящённые музыке религиозных праздников.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/>
        <w:ind w:left="120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Модуль № 6 «Музыка театра и кино»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Модуль «Музыка театра и кино» тесно переплетается с модулем «Классическая музыка», может стыковаться по ряду произведений с модулями «Современная музыка» (мюзикл), «Музыка в жизни человека» (музыкальные портреты). Для данного модуля особенно актуально сочетание различных видов урочной и внеурочной деятельности, таких как театрализованные постановки силами обучающихся, посещение музыкальных театров, коллективный просмотр фильмов.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Музыкальная сказка на сцене, на экране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Характеры персонажей, отражённые в музыке. Тембр голоса. Соло. Хор, ансамбль.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видеопросмотр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музыкальной сказки;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обсуждение музыкально-выразительных средств, передающих повороты сюжета, характеры героев;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игра-викторина «Угадай по голосу»;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отдельных номеров из детской оперы, музыкальной сказки;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постановка детской музыкальной сказки, спектакль для родителей; творческий проект «Озвучиваем мультфильм».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Театр оперы и балета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Особенности музыкальных спектаклей. Балет. Опера. Солисты, хор, оркестр, дирижёр в музыкальном спектакле.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со знаменитыми музыкальными театрами;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просмотр фрагментов музыкальных спектаклей с комментариями учителя;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особенностей балетного и оперного спектакля;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тесты или кроссворды на освоение специальных терминов;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танцевальная импровизация под музыку фрагмента балета;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разучивание и исполнение доступного фрагмента, обработки песни (хора из оперы);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«игра в дирижёра» – двигательная импровизация во время слушания оркестрового фрагмента музыкального спектакля;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посещение спектакля или экскурсия в местный музыкальный театр; виртуальная экскурсия по Большому театру; рисование по мотивам музыкального спектакля, создание афиши.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Балет. Хореография – искусство танца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Сольные номера и массовые сцены балетного спектакля. Фрагменты, отдельные номера из балетов отечественных композиторов (например, балеты П.И. Чайковского, С.С. Прокофьева, А.И. Хачатуряна, В.А. Гаврилина, Р.К. Щедрина).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просмотр и обсуждение видеозаписей – знакомство с несколькими яркими сольными номерами и сценами из балетов русских композиторов;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балетной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пропевание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и исполнение ритмической партитуры – аккомпанемента к фрагменту балетной музыки; посещение балетного спектакля или просмотр фильма-балета;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Опера. Главные герои и номера оперного спектакля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Содержание: Ария, хор, сцена, увертюра – оркестровое вступление. Отдельные номера из опер русских и зарубежных композиторов (по выбору учителя могут быть представлены фрагменты из опер Н.А. Римского -Корсакова («Садко», «Сказка о царе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Салтане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», «Снегурочка»), М.И. Глинки («Руслан и Людмила»), К.В.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Глюка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(«Орфей и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Эвридика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»), Дж. Верди и других композиторов).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фрагментов опер;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характера музыки сольной партии, роли и выразительных средств оркестрового сопровождения;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тембрами голосов оперных певцов;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освоение терминологии;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звучащие тесты и кроссворды на проверку знаний;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песни, хора из оперы;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рисование героев, сцен из опер;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просмотр фильма-оперы; постановка детской оперы.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Сюжет музыкального спектакля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Либретто. Развитие музыки в соответствии с сюжетом. Действия и сцены в опере и балете. Контрастные образы, лейтмотивы.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либретто, структурой музыкального спектакля;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рисунок обложки для либретто опер и балетов;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анализ выразительных средств, создающих образы главных героев, противоборствующих сторон;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наблюдение за музыкальным развитием, характеристика приёмов, использованных композитором;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вокализация,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пропевание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музыкальных тем, пластическое интонирование оркестровых фрагментов;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музыкальная викторина на знание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звучащие и терминологические тесты;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создание любительского видеофильма на основе выбранного либретто; просмотр фильма-оперы или фильма-балета.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Оперетта, мюзикл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Содержание: История возникновения и особенности жанра. Отдельные номера из оперетт И. Штрауса, И. Кальмана и др.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жанрами оперетты, мюзикла;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фрагментов из оперетт, анализ характерных особенностей жанра;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отдельных номеров из популярных музыкальных спектаклей;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сравнение разных постановок одного и того же мюзикла;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посещение музыкального театра: спектакль в жанре оперетты или мюзикла; постановка фрагментов, сцен из мюзикла – спектакль для родителей.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Кто создаёт музыкальный спектакль?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Профессии музыкального театра: дирижёр, режиссёр, оперные певцы, балерины и танцовщики, художники и другие.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диалог с учителем по поводу синкретичного характера музыкального спектакля;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миром театральных профессий, творчеством театральных режиссёров, художников;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просмотр фрагментов одного и того же спектакля в разных постановках;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обсуждение различий в оформлении, режиссуре;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создание эскизов костюмов и декораций к одному из изученных музыкальных спектаклей;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виртуальный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квест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по музыкальному театру.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lastRenderedPageBreak/>
        <w:t>Патриотическая и народная тема в театре и кино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Содержание: История создания, значение музыкально-сценических и экранных произведений, посвящённых нашему народу, его истории, теме служения Отечеству. Фрагменты, отдельные номера из опер, балетов, музыки к фильмам (например, опера «Иван Сусанин» М.И. Глинки, опера «Война и мир», музыка к кинофильму «Александр Невский» С.С. Прокофьева, оперы «Борис Годунов» и другие произведения).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чтение учебных и популярных текстов об истории создания патриотических опер, фильмов, о творческих поисках композиторов, создававших к ним музыку;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диалог с учителем;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просмотр фрагментов крупных сценических произведений, фильмов;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обсуждение характера героев и событий;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проблемная ситуация: зачем нужна серьёзная музыка;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песен о Родине, нашей стране, исторических событиях и подвигах героев;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посещение театра (кинотеатра) – просмотр спектакля (фильма) патриотического содержания; участие в концерте, фестивале, конференции патриотической тематики.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/>
        <w:ind w:left="120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Модуль № 7 «Современная музыкальная культура»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Наряду с важнейшими сферами музыкальной культуры (музыка народная, духовная и светская), сформировавшимися в прошлые столетия, правомерно выделить в отдельный пласт современную музыку. Объективной сложностью в данном случае является вычленение явлений, персоналий и произведений, действительно достойных внимания, тех, которые не забудутся через несколько лет как случайное веяние моды. В понятие «современная музыка» входит широкий круг явлений (от академического авангарда до фри-джаза, от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эмбиента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до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рэпа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), для восприятия которых требуется специфический и разнообразный музыкальный опыт. Поэтому на уровне начального общего образования необходимо заложить основы для последующего развития в данном направлении. Помимо указанных в модуле тематических блоков, существенным вкладом в такую подготовку является разучивание и исполнение песен современных композиторов, написанных современным музыкальным языком. При этом необходимо удерживать баланс между современностью песни и её доступностью детскому восприятию, соблюдать критерии отбора материала с учётом требований художественного вкуса, эстетичного вокально-хорового звучания.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lastRenderedPageBreak/>
        <w:t>Современные обработки классической музыки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Содержание: Понятие обработки, творчество современных композиторов исполнителей, обрабатывающих классическую музыку. Проблемная ситуация: зачем музыканты делают обработки классики?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различение музыки классической и её современной обработки;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обработок классической музыки, сравнение их с оригиналом;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обсуждение комплекса выразительных средств, наблюдение за изменением характера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вокальное исполнение классических тем в сопровождении современного ритмизованного аккомпанемента;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Джаз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Содержание: Особенности джаза: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импровизационность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, ритм. Музыкальные инструменты джаза, особые приёмы игры на них. Творчество джазовых музыкантов (по выбору учителя могут быть представлены примеры творчества всемирно известных джазовых).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творчеством джазовых музыкантов;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узнавание, различение на слух джазовых композиций в отличие от других музыкальных стилей и направлений;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на слух тембров музыкальных инструментов, исполняющих джазовую композицию;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разучивание, исполнение песен в джазовых ритмах; сочинение, импровизация ритмического аккомпанемента с джазовым ритмом, синкопами; составление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плейлиста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, коллекции записей джазовых музыкантов.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Исполнители современной музыки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Творчество одного или нескольких исполнителей современной музыки, популярных у молодёжи.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просмотр видеоклипов современных исполнителей;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сравнение их композиций с другими направлениями и стилями (классикой, духовной, народной музыкой);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составление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плейлиста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, коллекции записей современной музыки для друзей-других обучающихся (для проведения совместного досуга); съёмка собственного видеоклипа на музыку одной из современных популярных композиций.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Электронные музыкальные инструменты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Содержание: Современные «двойники» классических музыкальных инструментов: синтезатор, электронная скрипка, гитара, барабаны. Виртуальные музыкальные инструменты в компьютерных программах.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музыкальных композиций в исполнении на электронных музыкальных инструментах;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сравнение их звучания с акустическими инструментами, обсуждение результатов сравнения;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подбор электронных тембров для создания музыки к фантастическому фильму;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посещение музыкального магазина (отдел электронных музыкальных инструментов); просмотр фильма об электронных музыкальных инструментах; создание электронной композиции в компьютерных программах с готовыми семплами (например, </w:t>
      </w:r>
      <w:r>
        <w:rPr>
          <w:rFonts w:ascii="Times New Roman" w:hAnsi="Times New Roman"/>
          <w:color w:val="000000"/>
          <w:sz w:val="28"/>
        </w:rPr>
        <w:t>GarageBand</w:t>
      </w:r>
      <w:r w:rsidRPr="009D2C9F">
        <w:rPr>
          <w:rFonts w:ascii="Times New Roman" w:hAnsi="Times New Roman"/>
          <w:color w:val="000000"/>
          <w:sz w:val="28"/>
          <w:lang w:val="ru-RU"/>
        </w:rPr>
        <w:t>).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/>
        <w:ind w:left="120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Модуль № 8 «Музыкальная грамота»</w:t>
      </w:r>
    </w:p>
    <w:p w:rsidR="0020580E" w:rsidRPr="009D2C9F" w:rsidRDefault="0020580E">
      <w:pPr>
        <w:spacing w:after="0"/>
        <w:ind w:left="120"/>
        <w:rPr>
          <w:lang w:val="ru-RU"/>
        </w:rPr>
      </w:pP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Данный модуль является вспомогательным и не может изучаться в отрыве от других модулей. Освоение музыкальной грамоты не является самоцелью и всегда подчиняется задачам освоения исполнительского, в первую очередь певческого репертуара, а также задачам воспитания грамотного слушателя. Распределение ключевых тем модуля в рамках календарно-тематического планирования возможно по арочному принципу либо на регулярной основе по 5–10 минут на каждом уроке. Новые понятия и навыки после их освоения не исключаются из учебной деятельности, а используются в качестве актуального знания, практического багажа при организации работы над следующим музыкальным материалом.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Весь мир звучит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Звуки музыкальные и шумовые. Свойства звука: высота, громкость, длительность, тембр.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со звуками музыкальными и шумовыми;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различение, определение на слух звуков различного качества;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игра – подражание звукам и голосам природы с использованием шумовых музыкальных инструментов, вокальной импровизации;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артикуляционные упражнения, разучивание и исполнение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попевок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и песен с использованием звукоподражательных элементов, шумовых звуков.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Звукоряд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Нотный стан, скрипичный ключ. Ноты первой октавы.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знакомство с элементами нотной записи;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различение по нотной записи, определение на слух звукоряда в отличие от других последовательностей звуков;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пение с названием нот, игра на металлофоне звукоряда от ноты «до»;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 и исполнение вокальных упражнений, песен, построенных на элементах звукоряда.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Интонация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Выразительные и изобразительные интонации.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кратких интонаций изобразительного (ку-ку, тик-так и другие) и выразительного (просьба, призыв и другие) характера;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разучивание, исполнение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попевок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, вокальных упражнений, песен, вокальные и инструментальные импровизации на основе данных интонаций;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фрагментов музыкальных произведений, включающих примеры изобразительных интонаций.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Ритм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Звуки длинные и короткие (восьмые и четвертные длительности), такт, тактовая черта.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исполнение, импровизация с помощью звучащих жестов (хлопки, шлепки, притопы) и (или) ударных инструментов простых ритмов;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игра «Ритмическое эхо»,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прохлопывание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ритма по ритмическим карточкам, проговаривание с использованием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ритмослогов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на ударных инструментах ритмической партитуры;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Ритмический рисунок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Длительности половинная, целая, шестнадцатые. Паузы. Ритмические рисунки. Ритмическая партитура.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ритмических рисунков, состоящих из различных длительностей и пауз;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исполнение, импровизация с помощью звучащих жестов (хлопки, шлепки, притопы) и (или) ударных инструментов простых ритмов;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игра «Ритмическое эхо»,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прохлопывание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ритма по ритмическим карточкам, проговаривание с использованием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ритмослогов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на ударных инструментах ритмической партитуры;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Размер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Равномерная пульсация. Сильные и слабые доли. Размеры 2/4, 3/4, 4/4.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ритмические упражнения на ровную пульсацию, выделение сильных долей в размерах 2/4, 3/4, 4/4 (звучащими жестами или на ударных инструментах);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на слух, по нотной записи размеров 2/4, 3/4, 4/4;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исполнение вокальных упражнений, песен в размерах 2/4, 3/4, 4/4 с хлопками-акцентами на сильную долю, элементарными дирижёрскими жестами;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музыкальным размером, танцевальные, двигательные импровизации под музыку;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исполнение на клавишных или духовых инструментах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попевок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, мелодий в размерах 2/4, 3/4, 4/4; вокальная и инструментальная импровизация в заданном размере.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Музыкальный язык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Темп, тембр. Динамика (форте, пиано, крещендо, диминуэндо). Штрихи (стаккато, легато, акцент).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элементами музыкального языка, специальными терминами, их обозначением в нотной записи;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изученных элементов на слух при восприятии музыкальных произведений;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наблюдение за изменением музыкального образа при изменении элементов музыкального языка (как меняется характер музыки при изменении темпа, динамики, штрихов);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исполнение вокальных и ритмических упражнений, песен с ярко выраженными динамическими, темповыми, штриховыми красками;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использование элементов музыкального языка для создания определённого образа, настроения в вокальных и инструментальных импровизациях;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вариативно: исполнение на клавишных или духовых инструментах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попевок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, мелодий с ярко выраженными динамическими, темповыми, штриховыми красками; исполнительская интерпретация на основе их изменения. Составление музыкального словаря.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Высота звуков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Регистры. Ноты певческого диапазона. Расположение нот на клавиатуре. Знаки альтерации (диезы, бемоли, бекары).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освоение понятий «выше-ниже»;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на слух принадлежности звуков к одному из регистров; прослеживание по нотной записи отдельных мотивов, фрагментов знакомых песен, вычленение знакомых нот, знаков альтерации;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наблюдение за изменением музыкального образа при изменении регистра;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исполнение на клавишных или духовых инструментах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попевок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, кратких мелодий по нотам; выполнение упражнений на виртуальной клавиатуре.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Мелодия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Содержание: Мотив, музыкальная фраза.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Поступенное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, плавное движение мелодии, скачки. Мелодический рисунок.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определение на слух, прослеживание по нотной записи мелодических рисунков с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поступенным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, плавным движением, скачками, остановками;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исполнение, импровизация (вокальная или на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звуковысотных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музыкальных инструментах) различных мелодических рисунков;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нахождение по нотам границ музыкальной фразы, мотива; обнаружение повторяющихся и неповторяющихся мотивов, музыкальных фраз, похожих друг на друга; исполнение на духовых, клавишных инструментах или виртуальной клавиатуре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попевок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, кратких мелодий по нотам.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Сопровождение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Аккомпанемент. Остинато. Вступление, заключение, проигрыш.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главного голоса и сопровождения;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различение, характеристика мелодических и ритмических особенностей главного голоса и сопровождения;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показ рукой линии движения главного голоса и аккомпанемента;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различение простейших элементов музыкальной формы: вступление, заключение, проигрыш;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составление наглядной графической схемы;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импровизация ритмического аккомпанемента к знакомой песне (звучащими жестами или на ударных инструментах);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исполнение простейшего сопровождения к знакомой мелодии на клавишных или духовых инструментах.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Песня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Куплетная форма. Запев, припев.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со строением куплетной формы;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составление наглядной буквенной или графической схемы куплетной формы;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исполнение песен, написанных в куплетной форме;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различение куплетной формы при слушании незнакомых музыкальных произведений;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импровизация, сочинение новых куплетов к знакомой песне.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Лад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Содержание: Понятие лада. Семиступенные лады мажор и минор. Краска звучания.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Ступеневый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состав.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на слух ладового наклонения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игра «Солнышко – туча»;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наблюдение за изменением музыкального образа при изменении лада;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распевания, вокальные упражнения, построенные на чередовании мажора и минора;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исполнение песен с ярко выраженной ладовой окраской;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импровизация, сочинение в заданном ладу; чтение сказок о нотах и музыкальных ладах.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Пентатоника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Пентатоника – пятиступенный лад, распространённый у многих народов.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инструментальных произведений, исполнение песен, написанных в пентатонике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Ноты в разных октавах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Ноты второй и малой октавы. Басовый ключ.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знакомство с нотной записью во второй и малой октаве;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прослеживание по нотам небольших мелодий в соответствующем диапазоне; сравнение одной и той же мелодии, записанной в разных октавах;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на слух, в какой октаве звучит музыкальный фрагмент;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исполнение на духовых, клавишных инструментах или виртуальной клавиатуре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попевок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, кратких мелодий по нотам.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Дополнительные обозначения в нотах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Реприза, фермата, вольта, украшения (трели, форшлаги).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 дополнительными элементами нотной записи;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исполнение песен,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попевок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, в которых присутствуют данные элементы.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Ритмические рисунки в размере 6/8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Размер 6/8. Нота с точкой. Шестнадцатые. Пунктирный ритм.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на слух, прослеживание по нотной записи ритмических рисунков в размере 6/8;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исполнение, импровизация с помощью звучащих жестов (хлопки, шлепки, притопы) и (или) ударных инструментов;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игра «Ритмическое эхо»,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прохлопывание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ритма по ритмическим карточкам, проговаривание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ритмослогами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разучивание, исполнение на ударных инструментах ритмической партитуры;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музыкальных произведений с ярко выраженным ритмическим рисунком, воспроизведение данного ритма по памяти (хлопками);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исполнение на клавишных или духовых инструментах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попевок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, мелодий и аккомпанементов в размере 6/8.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Тональность. Гамма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Тоника, тональность. Знаки при ключе. Мажорные и минорные тональности (до 2–3 знаков при ключе).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на слух устойчивых звуков;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игра «устой –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неустой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»;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пение упражнений – гамм с названием нот, прослеживание по нотам;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освоение понятия «тоника»;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упражнение на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допевание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неполной музыкальной фразы до тоники «Закончи музыкальную фразу»;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импровизация в заданной тональности.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Интервалы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Содержание: Понятие музыкального интервала. Тон, полутон. Консонансы: терция, кварта, квинта, секста, октава. Диссонансы: секунда, септима.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освоение понятия «интервал»;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анализ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ступеневого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состава мажорной и минорной гаммы (тон-полутон);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различение на слух диссонансов и консонансов, параллельного движения двух голосов в октаву, терцию, сексту;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подбор эпитетов для определения краски звучания различных интервалов;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разучивание, исполнение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попевок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и песен с ярко выраженной характерной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интерваликой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в мелодическом движении;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элементы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двухголосия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вариативно: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досочинение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к простой мелодии подголоска, повторяющего основной голос в терцию, октаву; сочинение аккомпанемента на основе движения квинтами, октавами.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Гармония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Аккорд. Трезвучие мажорное и минорное. Понятие фактуры. Фактуры аккомпанемента бас-аккорд, аккордовая, арпеджио.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различение на слух интервалов и аккордов;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различение на слух мажорных и минорных аккордов;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разучивание, исполнение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попевок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и песен с мелодическим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движениемпо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звукам аккордов;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вокальные упражнения с элементами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трёхголосия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определение на слух типа фактуры аккомпанемента исполняемых песен, прослушанных инструментальных произведений;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сочинение аккордового аккомпанемента к мелодии песни.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Музыкальная форма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Контраст и повтор как принципы строения музыкального произведения. Двухчастная, трёхчастная и трёхчастная репризная форма. Рондо: рефрен и эпизоды.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знакомство со строением музыкального произведения, понятиями двухчастной и трёхчастной формы, рондо;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произведений: определение формы их строения на слух;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составление наглядной буквенной или графической схемы;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исполнение песен, написанных в двухчастной или трёхчастной форме;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вариативно: коллективная импровизация в форме рондо, трёхчастной репризной форме; создание художественных композиций (рисунок, аппликация) по законам музыкальной формы.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Вариации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Содержание: Варьирование как принцип развития. Тема. Вариации.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Виды деятельности обучающихся: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слушание произведений, сочинённых в форме вариаций;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наблюдение за развитием, изменением основной темы;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составление наглядной буквенной или графической схемы;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исполнение ритмической партитуры, построенной по принципу вариаций;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вариативно: коллективная импровизация в форме вариаций.</w:t>
      </w:r>
    </w:p>
    <w:p w:rsidR="0020580E" w:rsidRPr="009D2C9F" w:rsidRDefault="0020580E">
      <w:pPr>
        <w:rPr>
          <w:lang w:val="ru-RU"/>
        </w:rPr>
        <w:sectPr w:rsidR="0020580E" w:rsidRPr="009D2C9F">
          <w:pgSz w:w="11906" w:h="16383"/>
          <w:pgMar w:top="1134" w:right="850" w:bottom="1134" w:left="1701" w:header="720" w:footer="720" w:gutter="0"/>
          <w:cols w:space="720"/>
        </w:sectPr>
      </w:pP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bookmarkStart w:id="8" w:name="block-13822256"/>
      <w:bookmarkEnd w:id="7"/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 xml:space="preserve">​ПЛАНИРУЕМЫЕ РЕЗУЛЬТАТЫ ОСВОЕНИЯ ПРОГРАММЫ ПО МУЗЫКЕ НА УРОВНЕ НАЧАЛЬНОГО ОБЩЕГО ОБРАЗОВАНИЯ </w:t>
      </w:r>
    </w:p>
    <w:p w:rsidR="0020580E" w:rsidRPr="009D2C9F" w:rsidRDefault="0020580E">
      <w:pPr>
        <w:spacing w:after="0" w:line="264" w:lineRule="auto"/>
        <w:ind w:left="120"/>
        <w:jc w:val="both"/>
        <w:rPr>
          <w:lang w:val="ru-RU"/>
        </w:rPr>
      </w:pP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​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 результате изучения музыки на уровне начального общего образования у обучающегося будут сформированы следующие личностные результаты: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 xml:space="preserve">1) в области гражданско-патриотического воспитания: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осознание российской гражданской идентичности;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знание Гимна России и традиций его исполнения, уважение музыкальных символов и традиций республик Российской Федерации;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проявление интереса к освоению музыкальных традиций своего края, музыкальной культуры народов России;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уважение к достижениям отечественных мастеров культуры;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стремление участвовать в творческой жизни своей школы, города, республики.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2) в области духовно-нравственного воспитания: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признание индивидуальности каждого человека;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проявление сопереживания, уважения и доброжелательности;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готовность придерживаться принципов взаимопомощи и творческого сотрудничества в процессе непосредственной музыкальной и учебной деятельности.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3) в области эстетического воспитания: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восприимчивость к различным видам искусства, музыкальным традициям и творчеству своего и других народов;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умение видеть прекрасное в жизни, наслаждаться красотой;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стремление к самовыражению в разных видах искусства.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 xml:space="preserve">4) в области научного познания: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единстве и особенностях художественной и научной картины мира;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познавательные интересы, активность, инициативность, любознательность и самостоятельность в познании.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5) в области физического воспитания, формирования культуры здоровья и эмоционального благополучия: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знание правил здорового и безопасного (для себя и других людей) образа жизни в окружающей среде и готовность к их выполнению;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бережное отношение к физиологическим системам организма, задействованным в музыкально-исполнительской деятельности (дыхание, артикуляция, музыкальный слух, голос);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профилактика умственного и физического утомления с использованием возможностей музыкотерапии.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6) в области трудового воспитания: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установка на посильное активное участие в практической деятельности;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трудолюбие в учёбе, настойчивость в достижении поставленных целей;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в сфере культуры и искусства;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уважение к труду и результатам трудовой деятельности.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7) в области экологического воспитания: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бережное отношение к природе; неприятие действий, приносящих ей вред.</w:t>
      </w:r>
    </w:p>
    <w:p w:rsidR="0020580E" w:rsidRPr="009D2C9F" w:rsidRDefault="0020580E">
      <w:pPr>
        <w:spacing w:after="0"/>
        <w:ind w:left="120"/>
        <w:rPr>
          <w:lang w:val="ru-RU"/>
        </w:rPr>
      </w:pPr>
      <w:bookmarkStart w:id="9" w:name="_Toc139972685"/>
      <w:bookmarkEnd w:id="9"/>
    </w:p>
    <w:p w:rsidR="0020580E" w:rsidRPr="009D2C9F" w:rsidRDefault="0020580E">
      <w:pPr>
        <w:spacing w:after="0" w:line="264" w:lineRule="auto"/>
        <w:ind w:left="120"/>
        <w:jc w:val="both"/>
        <w:rPr>
          <w:lang w:val="ru-RU"/>
        </w:rPr>
      </w:pP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20580E" w:rsidRPr="009D2C9F" w:rsidRDefault="0020580E">
      <w:pPr>
        <w:spacing w:after="0" w:line="264" w:lineRule="auto"/>
        <w:ind w:left="120"/>
        <w:jc w:val="both"/>
        <w:rPr>
          <w:lang w:val="ru-RU"/>
        </w:rPr>
      </w:pP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познавательными действиями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 результате изучения музыки на уровне начального общего образования у обучающегося будут сформированы универсальные познавательные учебные действия, универсальные коммуникативные учебные действия, универсальные регулятивные учебные действия.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базовые логические действия как часть универсальных познавательных учебных действий</w:t>
      </w:r>
      <w:r w:rsidRPr="009D2C9F">
        <w:rPr>
          <w:rFonts w:ascii="Times New Roman" w:hAnsi="Times New Roman"/>
          <w:color w:val="000000"/>
          <w:sz w:val="28"/>
          <w:lang w:val="ru-RU"/>
        </w:rPr>
        <w:t>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сравнивать музыкальные звуки, звуковые сочетания, произведения, жанры, устанавливать основания для сравнения, объединять элементы музыкального звучания по определённому признаку;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определять существенный признак для классификации, классифицировать предложенные объекты (музыкальные инструменты, элементы музыкального языка, произведения, исполнительские составы);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находить закономерности и противоречия в рассматриваемых явлениях музыкального искусства, сведениях и наблюдениях за звучащим музыкальным материалом на основе предложенного учителем алгоритма;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выявлять недостаток информации, в том числе слуховой, акустической для решения учебной (практической) задачи на основе предложенного алгоритма;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устанавливать причинно-следственные связи в ситуациях музыкального восприятия и исполнения, делать выводы.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базовые исследовательские действия как часть универсальных познавательных учебных действий</w:t>
      </w:r>
      <w:r w:rsidRPr="009D2C9F">
        <w:rPr>
          <w:rFonts w:ascii="Times New Roman" w:hAnsi="Times New Roman"/>
          <w:color w:val="000000"/>
          <w:sz w:val="28"/>
          <w:lang w:val="ru-RU"/>
        </w:rPr>
        <w:t>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на основе предложенных учителем вопросов определять разрыв между реальным и желательным состоянием музыкальных явлений, в том числе в отношении собственных музыкально-исполнительских навыков;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 помощью учителя формулировать цель выполнения вокальных и слуховых упражнений, планировать изменения результатов своей музыкальной деятельности, ситуации совместного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музицирования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сравнивать несколько вариантов решения творческой, исполнительской задачи, выбирать наиболее подходящий (на основе предложенных критериев);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проводить по предложенному плану опыт, несложное исследование по установлению особенностей предмета изучения и связей между музыкальными объектами и явлениями (часть – целое, причина – следствие);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формулировать выводы и подкреплять их доказательствами на основе результатов проведённого наблюдения (в том числе в форме двигательного моделирования, звукового эксперимента, классификации, сравнения, исследования);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музыкального процесса, эволюции культурных явлений в различных условиях.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универсальных познавательных учебных действий</w:t>
      </w:r>
      <w:r w:rsidRPr="009D2C9F">
        <w:rPr>
          <w:rFonts w:ascii="Times New Roman" w:hAnsi="Times New Roman"/>
          <w:color w:val="000000"/>
          <w:sz w:val="28"/>
          <w:lang w:val="ru-RU"/>
        </w:rPr>
        <w:t>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выбирать источник получения информации;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согласно заданному алгоритму находить в предложенном источнике информацию, представленную в явном виде;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соблюдать с помощью взрослых (учителей, родителей (законных представителей) обучающихся) правила информационной безопасности при поиске информации в Интернете;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анализировать текстовую, видео-, графическую, звуковую, информацию в соответствии с учебной задачей;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анализировать музыкальные тексты (акустические и нотные</w:t>
      </w:r>
      <w:proofErr w:type="gramStart"/>
      <w:r w:rsidRPr="009D2C9F">
        <w:rPr>
          <w:rFonts w:ascii="Times New Roman" w:hAnsi="Times New Roman"/>
          <w:color w:val="000000"/>
          <w:sz w:val="28"/>
          <w:lang w:val="ru-RU"/>
        </w:rPr>
        <w:t>)п</w:t>
      </w:r>
      <w:proofErr w:type="gramEnd"/>
      <w:r w:rsidRPr="009D2C9F">
        <w:rPr>
          <w:rFonts w:ascii="Times New Roman" w:hAnsi="Times New Roman"/>
          <w:color w:val="000000"/>
          <w:sz w:val="28"/>
          <w:lang w:val="ru-RU"/>
        </w:rPr>
        <w:t>о предложенному учителем алгоритму;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самостоятельно создавать схемы, таблицы для представления информации.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как часть универсальных коммуникативных учебных действий</w:t>
      </w:r>
      <w:r w:rsidRPr="009D2C9F">
        <w:rPr>
          <w:rFonts w:ascii="Times New Roman" w:hAnsi="Times New Roman"/>
          <w:color w:val="000000"/>
          <w:sz w:val="28"/>
          <w:lang w:val="ru-RU"/>
        </w:rPr>
        <w:t>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1) невербальная коммуникация: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воспринимать музыку как специфическую форму общения людей, стремиться понять эмоционально-образное содержание музыкального высказывания;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выступать перед публикой в качестве исполнителя музыки (соло или в коллективе);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передавать в собственном исполнении музыки художественное содержание, выражать настроение, чувства, личное отношение к исполняемому произведению;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осознанно пользоваться интонационной выразительностью в обыденной речи, понимать культурные нормы и значение интонации в повседневном общении.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2) вербальная коммуникация: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проявлять уважительное отношение к собеседнику, соблюдать правила ведения диалога и дискуссии;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признавать возможность существования разных точек зрения;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корректно и аргументированно высказывать своё мнение;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строить речевое высказывание в соответствии с поставленной задачей;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создавать устные и письменные тексты (описание, рассуждение, повествование);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готовить небольшие публичные выступления;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подбирать иллюстративный материал (рисунки, фото, плакаты) к тексту выступления.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3) совместная деятельность (сотрудничество):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стремиться к объединению усилий, эмоциональной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эмпатии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в ситуациях совместного восприятия, исполнения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переключаться между различными формами коллективной,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групповойи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индивидуальной работы при решении конкретной проблемы, выбирать наиболее эффективные формы взаимодействия при решении поставленной задачи;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формулировать краткосрочные и долгосрочные цели (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индивидуальныес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учётом участия в коллективных задачах) в стандартной (типовой)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ситуациина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основе предложенного формата планирования, распределения промежуточных шагов и сроков;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 проявлять готовность руководить, выполнять поручения, подчиняться;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ответственно выполнять свою часть работы; оценивать свой вклад в общий результат;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выполнять совместные проектные, творческие задания с опорой на предложенные образцы.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самоорганизации как части универсальных регулятивных учебных действий</w:t>
      </w:r>
      <w:r w:rsidRPr="009D2C9F">
        <w:rPr>
          <w:rFonts w:ascii="Times New Roman" w:hAnsi="Times New Roman"/>
          <w:color w:val="000000"/>
          <w:sz w:val="28"/>
          <w:lang w:val="ru-RU"/>
        </w:rPr>
        <w:t>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планировать действия по решению учебной задачи для получения результата;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выстраивать последовательность выбранных действий.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У обучающегося будут сформированы следующие умения самоорганизации и самоконтроля как часть регулятивных универсальных учебных действий</w:t>
      </w:r>
      <w:r w:rsidRPr="009D2C9F">
        <w:rPr>
          <w:rFonts w:ascii="Times New Roman" w:hAnsi="Times New Roman"/>
          <w:color w:val="000000"/>
          <w:sz w:val="28"/>
          <w:lang w:val="ru-RU"/>
        </w:rPr>
        <w:t>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устанавливать причины успеха (неудач) учебной деятельности;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корректировать свои учебные действия для преодоления ошибок.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Овладение системой универсальных учебных регулятивных учебных действий обеспечивает формирование смысловых установок личности (внутренняя позиция личности) и жизненных навыков личности (управления собой, самодисциплины, устойчивого поведения, эмоционального душевного равновесия и т.д.).</w:t>
      </w:r>
    </w:p>
    <w:p w:rsidR="0020580E" w:rsidRPr="009D2C9F" w:rsidRDefault="0020580E">
      <w:pPr>
        <w:spacing w:after="0"/>
        <w:ind w:left="120"/>
        <w:rPr>
          <w:lang w:val="ru-RU"/>
        </w:rPr>
      </w:pPr>
      <w:bookmarkStart w:id="10" w:name="_Toc139972686"/>
      <w:bookmarkEnd w:id="10"/>
    </w:p>
    <w:p w:rsidR="0020580E" w:rsidRPr="009D2C9F" w:rsidRDefault="0020580E">
      <w:pPr>
        <w:spacing w:after="0" w:line="264" w:lineRule="auto"/>
        <w:ind w:left="120"/>
        <w:jc w:val="both"/>
        <w:rPr>
          <w:lang w:val="ru-RU"/>
        </w:rPr>
      </w:pP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20580E" w:rsidRPr="009D2C9F" w:rsidRDefault="0020580E">
      <w:pPr>
        <w:spacing w:after="0" w:line="264" w:lineRule="auto"/>
        <w:ind w:left="120"/>
        <w:jc w:val="both"/>
        <w:rPr>
          <w:lang w:val="ru-RU"/>
        </w:rPr>
      </w:pP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Предметные результаты характеризуют начальный этап формирования у обучающихся основ музыкальной культуры и проявляются в способности к музыкальной деятельности, потребности в регулярном общении с музыкальным искусством, позитивном ценностном отношении к музыке как важному элементу своей жизни.</w:t>
      </w:r>
    </w:p>
    <w:p w:rsidR="0020580E" w:rsidRPr="009D2C9F" w:rsidRDefault="0020580E">
      <w:pPr>
        <w:spacing w:after="0" w:line="264" w:lineRule="auto"/>
        <w:ind w:left="120"/>
        <w:jc w:val="both"/>
        <w:rPr>
          <w:lang w:val="ru-RU"/>
        </w:rPr>
      </w:pPr>
    </w:p>
    <w:p w:rsidR="0020580E" w:rsidRPr="009D2C9F" w:rsidRDefault="009D2C9F">
      <w:pPr>
        <w:spacing w:after="0" w:line="264" w:lineRule="auto"/>
        <w:ind w:left="12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Обучающиеся, освоившие основную образовательную программу по музыке: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 интересом занимаются музыкой, любят петь, умеют слушать серьёзную музыку, знают правила поведения в театре, концертном зале; проявляют интерес к игре на доступных музыкальных инструментах;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сознательно стремятся к развитию своих музыкальных способностей;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осознают разнообразие форм и направлений музыкального искусства, могут назвать музыкальные произведения, композиторов, исполнителей, которые им нравятся, аргументировать свой выбор;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имеют опыт восприятия, творческой и исполнительской деятельности;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с уважением относятся к достижениям отечественной музыкальной культуры;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стремятся к расширению своего музыкального кругозора.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1 «Народная музыка России» обучающийся научится: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определять принадлежность музыкальных интонаций, изученных произведений к родному фольклору, русской музыке, народной музыке различных регионов России;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определять на слух и называть знакомые народные музыкальные инструменты;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группировать народные музыкальные инструменты по принципу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звукоизвлечения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: духовые, ударные, струнные;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определять принадлежность музыкальных произведений и их фрагментов к композиторскому или народному творчеству;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различать манеру пения, инструментального исполнения, типы солистов и коллективов – народных и академических;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создавать ритмический аккомпанемент на ударных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инструментахпри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исполнении народной песни;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исполнять народные произведения различных жанров с сопровождением и без сопровождения;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участвовать в коллективной игре (импровизации) (вокальной, инструментальной, танцевальной) на основе освоенных фольклорных жанров.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2 «Классическая музыка» обучающийся научится: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различать на слух произведения классической музыки, называть автора и произведение, исполнительский состав;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различать и характеризовать простейшие жанры музыки (песня, танец, марш), вычленять и называть типичные жанровые признаки песни, танца и марша в сочинениях композиторов-классиков;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различать концертные жанры по особенностям исполнения (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камерныеи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симфонические, вокальные и инструментальные), знать их разновидности, приводить примеры;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исполнять (в том числе фрагментарно, отдельными темами) сочинения композиторов-классиков;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воспринимать музыку в соответствии с её настроением, характером, осознавать эмоции и чувства, вызванные музыкальным звучанием, уметь кратко описать свои впечатления от музыкального восприятия;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выразительные средства, использованные композитором для создания музыкального образа;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соотносить музыкальные произведения с произведениями живописи, литературы на основе сходства настроения, характера, комплекса выразительных средств.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3 «Музыка в жизни человека» обучающийся научится: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исполнять Гимн Российской Федерации, Гимн своей республики, школы, исполнять песни, посвящённые Победе нашего народа в Великой Отечественной войне, песни, воспевающие красоту родной природы, выражающие разнообразные эмоции, чувства и настроения;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воспринимать музыкальное искусство как отражение многообразия жизни, различать обобщённые жанровые сферы: напевность (лирика),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танцевальность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и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маршевость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 xml:space="preserve"> (связь с движением), </w:t>
      </w:r>
      <w:proofErr w:type="spellStart"/>
      <w:r w:rsidRPr="009D2C9F">
        <w:rPr>
          <w:rFonts w:ascii="Times New Roman" w:hAnsi="Times New Roman"/>
          <w:color w:val="000000"/>
          <w:sz w:val="28"/>
          <w:lang w:val="ru-RU"/>
        </w:rPr>
        <w:t>декламационность</w:t>
      </w:r>
      <w:proofErr w:type="spellEnd"/>
      <w:r w:rsidRPr="009D2C9F">
        <w:rPr>
          <w:rFonts w:ascii="Times New Roman" w:hAnsi="Times New Roman"/>
          <w:color w:val="000000"/>
          <w:sz w:val="28"/>
          <w:lang w:val="ru-RU"/>
        </w:rPr>
        <w:t>, эпос (связь со словом);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осознавать собственные чувства и мысли, эстетические переживания, замечать прекрасное в окружающем мире и в человеке, стремиться к развитию и удовлетворению эстетических потребностей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4 «Музыка народов мира» обучающийся научится: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различать на слух и исполнять произведения народной и композиторской музыки других стран;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определять на слух принадлежность народных музыкальных инструментов к группам духовых, струнных, ударно-шумовых инструментов;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различать на слух и называть фольклорные элементы музыки разных народов мира в сочинениях профессиональных композиторов (из числа изученных культурно-национальных традиций и жанров);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различать и характеризовать фольклорные жанры музыки (песенные, танцевальные), вычленять и называть типичные жанровые признаки.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5 «Духовная музыка» обучающийся научится: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определять характер, настроение музыкальных произведений духовной музыки, характеризовать её жизненное предназначение;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исполнять доступные образцы духовной музыки;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рассказывать об особенностях исполнения, традициях звучания духовной музыки Русской православной церкви (вариативно: других конфессий согласно региональной религиозной традиции).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6 «Музыка театра и кино» обучающийся научится: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lastRenderedPageBreak/>
        <w:t>определять и называть особенности музыкально-сценических жанров (опера, балет, оперетта, мюзикл);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различать отдельные номера музыкального спектакля (ария, хор, увертюра и так далее), узнавать на слух и называть освоенные музыкальные произведения (фрагменты) и их авторов;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различать виды музыкальных коллективов (ансамблей, оркестров, хоров), тембры человеческих голосов и музыкальных инструментов, определять их на слух;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отличать черты профессий, связанных с созданием музыкального спектакля, и их роли в творческом процессе: композитор, музыкант, дирижёр, сценарист, режиссёр, хореограф, певец, художник и другие.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7 «Современная музыкальная культура» обучающийся научится: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 xml:space="preserve">различать разнообразные виды и жанры, современной музыкальной культуры, стремиться к расширению музыкального кругозора; 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различать и определять на слух принадлежность музыкальных произведений, исполнительского стиля к различным направлениям современной музыки (в том числе эстрады, мюзикла, джаза);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анализировать, называть музыкально-выразительные средства, определяющие основной характер, настроение музыки, сознательно пользоваться музыкально-выразительными средствами при исполнении;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исполнять современные музыкальные произведения, соблюдая певческую культуру звука.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b/>
          <w:color w:val="000000"/>
          <w:sz w:val="28"/>
          <w:lang w:val="ru-RU"/>
        </w:rPr>
        <w:t>К концу изучения модуля № 8 «Музыкальная грамота» обучающийся научится: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классифицировать звуки: шумовые и музыкальные, длинные, короткие, тихие, громкие, низкие, высокие;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различать элементы музыкального языка (темп, тембр, регистр, динамика, ритм, мелодия, аккомпанемент и другое), уметь объяснить значение соответствующих терминов;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различать изобразительные и выразительные интонации, находить признаки сходства и различия музыкальных и речевых интонаций;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различать на слух принципы развития: повтор, контраст, варьирование;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понимать значение термина «музыкальная форма», определять на слух простые музыкальные формы – двухчастную, трёхчастную и трёхчастную репризную, рондо, вариации;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ориентироваться в нотной записи в пределах певческого диапазона;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исполнять и создавать различные ритмические рисунки;</w:t>
      </w:r>
    </w:p>
    <w:p w:rsidR="0020580E" w:rsidRPr="009D2C9F" w:rsidRDefault="009D2C9F">
      <w:pPr>
        <w:spacing w:after="0" w:line="264" w:lineRule="auto"/>
        <w:ind w:firstLine="600"/>
        <w:jc w:val="both"/>
        <w:rPr>
          <w:lang w:val="ru-RU"/>
        </w:rPr>
      </w:pPr>
      <w:r w:rsidRPr="009D2C9F">
        <w:rPr>
          <w:rFonts w:ascii="Times New Roman" w:hAnsi="Times New Roman"/>
          <w:color w:val="000000"/>
          <w:sz w:val="28"/>
          <w:lang w:val="ru-RU"/>
        </w:rPr>
        <w:t>исполнять песни с простым мелодическим рисунком.</w:t>
      </w:r>
    </w:p>
    <w:p w:rsidR="0020580E" w:rsidRPr="009D2C9F" w:rsidRDefault="0020580E">
      <w:pPr>
        <w:rPr>
          <w:lang w:val="ru-RU"/>
        </w:rPr>
        <w:sectPr w:rsidR="0020580E" w:rsidRPr="009D2C9F">
          <w:pgSz w:w="11906" w:h="16383"/>
          <w:pgMar w:top="1134" w:right="850" w:bottom="1134" w:left="1701" w:header="720" w:footer="720" w:gutter="0"/>
          <w:cols w:space="720"/>
        </w:sectPr>
      </w:pPr>
    </w:p>
    <w:p w:rsidR="009D2C9F" w:rsidRPr="00297E94" w:rsidRDefault="009D2C9F" w:rsidP="009D2C9F">
      <w:pPr>
        <w:spacing w:after="0"/>
        <w:ind w:left="120"/>
        <w:rPr>
          <w:lang w:val="ru-RU"/>
        </w:rPr>
        <w:sectPr w:rsidR="009D2C9F" w:rsidRPr="00297E94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11" w:name="block-13822257"/>
      <w:bookmarkEnd w:id="8"/>
    </w:p>
    <w:p w:rsidR="009D2C9F" w:rsidRDefault="009D2C9F" w:rsidP="009D2C9F">
      <w:pPr>
        <w:spacing w:after="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ТЕМАТИЧЕСКОЕ ПЛАНИРОВАНИЕ </w:t>
      </w:r>
    </w:p>
    <w:p w:rsidR="0020580E" w:rsidRDefault="009D2C9F" w:rsidP="009D2C9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718"/>
        <w:gridCol w:w="3826"/>
        <w:gridCol w:w="1033"/>
        <w:gridCol w:w="2640"/>
        <w:gridCol w:w="2708"/>
        <w:gridCol w:w="3115"/>
      </w:tblGrid>
      <w:tr w:rsidR="0020580E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0580E" w:rsidRDefault="0020580E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темпрограммы</w:t>
            </w:r>
            <w:proofErr w:type="spellEnd"/>
          </w:p>
          <w:p w:rsidR="0020580E" w:rsidRDefault="0020580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образовательныересурсы</w:t>
            </w:r>
            <w:proofErr w:type="spellEnd"/>
          </w:p>
          <w:p w:rsidR="0020580E" w:rsidRDefault="0020580E">
            <w:pPr>
              <w:spacing w:after="0"/>
              <w:ind w:left="135"/>
            </w:pPr>
          </w:p>
        </w:tc>
      </w:tr>
      <w:tr w:rsidR="0020580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0580E" w:rsidRDefault="0020580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0580E" w:rsidRDefault="0020580E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20580E" w:rsidRDefault="0020580E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  <w:p w:rsidR="0020580E" w:rsidRDefault="0020580E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20580E" w:rsidRDefault="0020580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0580E" w:rsidRDefault="0020580E"/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ИНВАРИАНТНАЯ ЧАСТЬ</w:t>
            </w:r>
          </w:p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1.НароднаямузыкаРоссии</w:t>
            </w:r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живёшь: русские народные песни «Выходили красны девицы», «Вдоль да по речке», «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Солдатушки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бравы ребятушки»;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Е.П.Крылатов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Ю.С.Энтин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«Лесной олень»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Первые артисты, народный театр: И.Ф. Стравинский балет «Петрушка»; русская народная песня «Скоморошья-плясовая», фрагменты из оперы «Князь Игорь» А.П. Бородина; фрагменты из оперы «Садко» Н.А. Римского-Корсакова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народные музыкальные инструменты: П.И. Чайковский пьесы «Камаринская» «Мужик на гармонике играет»; «Пляска скоморохов» из оперы «Снегурочка» Н.А. Римского-</w:t>
            </w: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Жанры музыкального фольклора: русская народная песня «Выходили красны девицы»; «Вариации на Камаринскую»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народов России: Якутские народные мелодии «Призыв весны», «Якутский танец»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Фольклор в творчестве профессиональных музыкантов: С.В. Рахманинов 1-я часть Концерта №3 для фортепиано с оркестром; П.И. Чайковский песни «Девицы, красавицы», «Уж как по мосту, по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мосточку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» из оперы «Евгений Онегин»; Г.В. Свиридов Кантата «Курские песни»; С.С. Прокофьев кантата «Александр Невский»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0580E" w:rsidRDefault="0020580E"/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2.Классическаямузыка</w:t>
            </w:r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Композиторы – детям: П.И. Чайковский «Сладкая греза», из Детского альбома, Д.Д. Шостакович Вальс-шутка; песни из фильма-мюзикла «Мэри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Поппинс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, до свидания»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Оркестр: И. Гайдн Анданте из симфонии № 94; Л.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ван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Бетховен Маршевая тема из финала Пятой симфонии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Вокальная музыка: С.С. Прокофьев, стихи А.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Барто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«Болтунья»; М.И. Глинка, стихи Н. Кукольника «Попутная песня»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Инструментальная музыка: П.И. Чайковский «Мама», «Игра в лошадки» из Детского альбома, С.С. Прокофьев «Раскаяние» из Детской музыки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Программная музыка: Н.А. Римский-Корсаков Симфоническая сюита «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Шехеразада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» (фрагменты)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Симфоническая музыка: М.И. Глинка. «Арагонская хота», П. Чайковский Скерцо из 4-й симфонии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Русские композиторы-классики: П.И. Чайковский «Танец феи Драже», «Вальс цветов» из балета «Щелкунчик»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Европейские композиторы-классики: Ж. Бизе «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Арлезианка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» (1 сюита: Прелюдия, Менуэт, Перезвон, 2 сюита: Фарандола – </w:t>
            </w: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фрагменты)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Мастерство исполнителя: Скерцо из «Богатырской» симфонии А.П.Бородина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0580E" w:rsidRDefault="0020580E"/>
        </w:tc>
      </w:tr>
      <w:tr w:rsidR="0020580E" w:rsidRPr="00413D6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3.Музыка в жизни человека</w:t>
            </w:r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времени: Н. Паганини «Вечное движение», И. Штраус «Вечное движение», М. Глинка «Попутная песня», Э. Артемьев «Полет» из к/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ф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«Родня»;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Е.П.Крылатов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Ю.С.Энтин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«Прекрасное далеко»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0580E" w:rsidRDefault="0020580E"/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ВАРИАТИВНАЯ ЧАСТЬ</w:t>
            </w:r>
          </w:p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1.Музыканародовмира</w:t>
            </w:r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 стран ближнего зарубежья: песни и плясовые наигрыши народных музыкантов-сказителей (акыны, ашуги,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бакши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др.); К.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Караев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Колыбельная и танец из балета «Тропою грома». И.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Лученок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М. Ясень «Майский вальс».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А.Пахмутова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, Н.Добронравов «Беловежская пуща» в исполнении ВИА «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Песняры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 стран дальнего зарубежья: норвежская народная песня «Волшебный смычок»; А.Дворжак Славянский танец № 2 ми-минор, Юмореска.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Б.СметанаСимфоническаяпоэма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Влтава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0580E" w:rsidRDefault="0020580E"/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2.Духовнаямузыка</w:t>
            </w:r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Религиозные праздники: пасхальная песня «Не шум шумит», фрагмент финала «Светлый праздник» из сюиты-фантазии С.В. Рахманинова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0580E" w:rsidRDefault="0020580E"/>
        </w:tc>
      </w:tr>
      <w:tr w:rsidR="0020580E" w:rsidRPr="00413D64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3.Музыка театра и кино</w:t>
            </w:r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Музыкальная сказка на сцене, на экране: «Морозко» – музыкальный фильм-сказка музыка Н.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Будашкина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; С. Никитин «Это очень интересно», «Пони», «Сказка по лесу идет», «Резиновый ёжик»; Г.В. Свиридов сюита «Музыкальные иллюстрации»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Театр оперы и балета: Сцена народных гуляний из второго </w:t>
            </w: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действия оперы Н.А. Римского-Корсакова «Сказание о невидимом граде Китеже и деве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Февронии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Балет: А. Хачатурян. Балет «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Гаянэ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» (фрагменты); Р. Щедрин Балет «Конек-горбунок», фрагменты: «Девичий хоровод», «Русская кадриль», «Золотые рыбки», «Ночь» и др.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Опера. Главные герои и номера оперного спектакля: оперы «Садко», «Борис Годунов», «Сказка о царе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Салтане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» Н.А. Римского-Корсакова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Патриотическая и народная тема в театре и кино: П.И. Чайковский Торжественная увертюра «1812 год»; Ария Кутузова из оперы С.С.Прокофьева «Война и мир»; попурри на темы песен военных лет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0580E" w:rsidRDefault="0020580E"/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4.Современнаямузыкальнаякультура</w:t>
            </w:r>
          </w:p>
        </w:tc>
      </w:tr>
      <w:tr w:rsidR="0020580E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Default="0020580E">
            <w:pPr>
              <w:spacing w:after="0"/>
              <w:ind w:left="135"/>
            </w:pP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Default="0020580E">
            <w:pPr>
              <w:spacing w:after="0"/>
              <w:ind w:left="135"/>
            </w:pPr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Современные обработки классической музыки: В.А. Моцарт «Колыбельная»; А. </w:t>
            </w: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Вивальди «Летняя гроза» в современной обработке; Ф. Шуберт «Аве Мария» в современной обработке; Поль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Мориа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«Фигаро»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Джаз: Дж. Гершвин «Летнее время»,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Д.Эллингтон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«Караван». Г.Миллер «Серенада лунного света», «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Чаттануга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Чу-Чу»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0580E" w:rsidRDefault="0020580E"/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5.Музыкальнаяграмота</w:t>
            </w:r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Интонация: С.В.Рахманинов. «Сирень»; Р.Щедрин. Концерт для оркестра «Озорные частушки»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 w:rsidRPr="00413D64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Музыкальный язык: Я. Сибелиус «Грустный вальс»; К. </w:t>
            </w:r>
            <w:proofErr w:type="spellStart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Орф</w:t>
            </w:r>
            <w:proofErr w:type="spellEnd"/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«О, Фортуна!» (№ 1) из кантаты «Кармина Бурана»; Л. Андерсон «Пьеса для пишущей машинки с оркестром»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0580E" w:rsidRDefault="0020580E"/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6.Название</w:t>
            </w:r>
          </w:p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Итого</w:t>
            </w:r>
            <w:proofErr w:type="spellEnd"/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0580E" w:rsidRDefault="0020580E"/>
        </w:tc>
      </w:tr>
      <w:tr w:rsidR="0020580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20580E" w:rsidRDefault="0020580E"/>
        </w:tc>
      </w:tr>
    </w:tbl>
    <w:p w:rsidR="0020580E" w:rsidRDefault="0020580E">
      <w:pPr>
        <w:sectPr w:rsidR="0020580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0580E" w:rsidRDefault="0020580E">
      <w:pPr>
        <w:sectPr w:rsidR="0020580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0580E" w:rsidRDefault="0020580E">
      <w:pPr>
        <w:sectPr w:rsidR="0020580E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12" w:name="block-13822258"/>
      <w:bookmarkEnd w:id="11"/>
    </w:p>
    <w:p w:rsidR="0020580E" w:rsidRDefault="0020580E">
      <w:pPr>
        <w:sectPr w:rsidR="0020580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9D2C9F" w:rsidRDefault="009D2C9F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20580E" w:rsidRDefault="009D2C9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542"/>
        <w:gridCol w:w="3518"/>
        <w:gridCol w:w="722"/>
        <w:gridCol w:w="1901"/>
        <w:gridCol w:w="1639"/>
        <w:gridCol w:w="1674"/>
        <w:gridCol w:w="4044"/>
      </w:tblGrid>
      <w:tr w:rsidR="0020580E" w:rsidTr="00413D64">
        <w:trPr>
          <w:trHeight w:val="144"/>
          <w:tblCellSpacing w:w="20" w:type="nil"/>
        </w:trPr>
        <w:tc>
          <w:tcPr>
            <w:tcW w:w="54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0580E" w:rsidRDefault="0020580E">
            <w:pPr>
              <w:spacing w:after="0"/>
              <w:ind w:left="135"/>
            </w:pPr>
          </w:p>
        </w:tc>
        <w:tc>
          <w:tcPr>
            <w:tcW w:w="351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Темаурока</w:t>
            </w:r>
            <w:proofErr w:type="spellEnd"/>
          </w:p>
          <w:p w:rsidR="0020580E" w:rsidRDefault="0020580E">
            <w:pPr>
              <w:spacing w:after="0"/>
              <w:ind w:left="135"/>
            </w:pPr>
          </w:p>
        </w:tc>
        <w:tc>
          <w:tcPr>
            <w:tcW w:w="4262" w:type="dxa"/>
            <w:gridSpan w:val="3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  <w:proofErr w:type="spellEnd"/>
          </w:p>
        </w:tc>
        <w:tc>
          <w:tcPr>
            <w:tcW w:w="167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Датаизучения</w:t>
            </w:r>
            <w:proofErr w:type="spellEnd"/>
          </w:p>
          <w:p w:rsidR="0020580E" w:rsidRDefault="0020580E">
            <w:pPr>
              <w:spacing w:after="0"/>
              <w:ind w:left="135"/>
            </w:pPr>
          </w:p>
        </w:tc>
        <w:tc>
          <w:tcPr>
            <w:tcW w:w="40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Электронныецифровыеобразовательныересурсы</w:t>
            </w:r>
            <w:proofErr w:type="spellEnd"/>
          </w:p>
          <w:p w:rsidR="0020580E" w:rsidRDefault="0020580E">
            <w:pPr>
              <w:spacing w:after="0"/>
              <w:ind w:left="135"/>
            </w:pPr>
          </w:p>
        </w:tc>
      </w:tr>
      <w:tr w:rsidR="0020580E" w:rsidTr="00413D64">
        <w:trPr>
          <w:trHeight w:val="144"/>
          <w:tblCellSpacing w:w="20" w:type="nil"/>
        </w:trPr>
        <w:tc>
          <w:tcPr>
            <w:tcW w:w="54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0580E" w:rsidRDefault="0020580E"/>
        </w:tc>
        <w:tc>
          <w:tcPr>
            <w:tcW w:w="351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0580E" w:rsidRDefault="0020580E"/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</w:p>
          <w:p w:rsidR="0020580E" w:rsidRDefault="0020580E">
            <w:pPr>
              <w:spacing w:after="0"/>
              <w:ind w:left="135"/>
            </w:pP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  <w:proofErr w:type="spellEnd"/>
          </w:p>
          <w:p w:rsidR="0020580E" w:rsidRDefault="0020580E">
            <w:pPr>
              <w:spacing w:after="0"/>
              <w:ind w:left="135"/>
            </w:pP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  <w:proofErr w:type="spellEnd"/>
          </w:p>
          <w:p w:rsidR="0020580E" w:rsidRDefault="0020580E">
            <w:pPr>
              <w:spacing w:after="0"/>
              <w:ind w:left="135"/>
            </w:pPr>
          </w:p>
        </w:tc>
        <w:tc>
          <w:tcPr>
            <w:tcW w:w="1674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0580E" w:rsidRDefault="0020580E"/>
        </w:tc>
        <w:tc>
          <w:tcPr>
            <w:tcW w:w="4044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0580E" w:rsidRDefault="0020580E"/>
        </w:tc>
      </w:tr>
      <w:tr w:rsidR="0020580E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Край, в котором ты живёшь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01.09.2023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Default="0020580E">
            <w:pPr>
              <w:spacing w:after="0"/>
              <w:ind w:left="135"/>
            </w:pPr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Первыеартисты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народныйтеатр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Русскиенародныемузыкальныеинструменты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Жанрымузыкальногофольклора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29.09.2023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ФольклорнародовРоссии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06.10.2023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13.10.2023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 в творчестве профессиональных музыкантов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20.10.2023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Композиторы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детям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27.10.2023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Оркестр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10.11.2023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Вокальнаямузыка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17.11.2023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Инструментальнаямузыка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24.11.2023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Default="0020580E">
            <w:pPr>
              <w:spacing w:after="0"/>
              <w:ind w:left="135"/>
            </w:pPr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Программнаямузыка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Симфоническаямузыка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Русскиекомпозиторы-классики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Европейскиекомпозиторы-классики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Мастерствоисполнителя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29.12.2023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98962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Искусствовремени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12.01.2024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Музыкастранближнегозарубежья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Музыкастранближнегозарубежья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Музыкастрандальнегозарубежья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02.02.2024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Музыкастрандальнегозарубежья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Религиозныепраздники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16.02.2024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Музыкальная сказка на сцене, на экране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Театроперы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балета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Балет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22.03.2024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Балет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Опера. Главные герои и номера оперного спектакля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Патриотическая и народная тема в театре и кино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26.04.2024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Современныеобработкиклассическоймузыки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Современныеобработкиклассическоймузыки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10.05.2024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Джаз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17.05.2024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95050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Интонация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24.05.2024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154</w:t>
              </w:r>
            </w:hyperlink>
          </w:p>
        </w:tc>
      </w:tr>
      <w:tr w:rsidR="0020580E" w:rsidRPr="00413D64" w:rsidTr="00413D64">
        <w:trPr>
          <w:trHeight w:val="144"/>
          <w:tblCellSpacing w:w="20" w:type="nil"/>
        </w:trPr>
        <w:tc>
          <w:tcPr>
            <w:tcW w:w="54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18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Музыкальныйязык</w:t>
            </w:r>
            <w:proofErr w:type="spellEnd"/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74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31.05.2024 </w:t>
            </w:r>
          </w:p>
        </w:tc>
        <w:tc>
          <w:tcPr>
            <w:tcW w:w="4044" w:type="dxa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9D2C9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99484</w:t>
              </w:r>
            </w:hyperlink>
          </w:p>
        </w:tc>
      </w:tr>
      <w:tr w:rsidR="0020580E" w:rsidTr="00413D64">
        <w:trPr>
          <w:trHeight w:val="144"/>
          <w:tblCellSpacing w:w="20" w:type="nil"/>
        </w:trPr>
        <w:tc>
          <w:tcPr>
            <w:tcW w:w="4060" w:type="dxa"/>
            <w:gridSpan w:val="2"/>
            <w:tcMar>
              <w:top w:w="50" w:type="dxa"/>
              <w:left w:w="100" w:type="dxa"/>
            </w:tcMar>
            <w:vAlign w:val="center"/>
          </w:tcPr>
          <w:p w:rsidR="0020580E" w:rsidRPr="009D2C9F" w:rsidRDefault="009D2C9F">
            <w:pPr>
              <w:spacing w:after="0"/>
              <w:ind w:left="135"/>
              <w:rPr>
                <w:lang w:val="ru-RU"/>
              </w:rPr>
            </w:pPr>
            <w:r w:rsidRPr="009D2C9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722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901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9" w:type="dxa"/>
            <w:tcMar>
              <w:top w:w="50" w:type="dxa"/>
              <w:left w:w="100" w:type="dxa"/>
            </w:tcMar>
            <w:vAlign w:val="center"/>
          </w:tcPr>
          <w:p w:rsidR="0020580E" w:rsidRDefault="009D2C9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5718" w:type="dxa"/>
            <w:gridSpan w:val="2"/>
            <w:tcMar>
              <w:top w:w="50" w:type="dxa"/>
              <w:left w:w="100" w:type="dxa"/>
            </w:tcMar>
            <w:vAlign w:val="center"/>
          </w:tcPr>
          <w:p w:rsidR="0020580E" w:rsidRDefault="0020580E"/>
        </w:tc>
      </w:tr>
    </w:tbl>
    <w:p w:rsidR="0020580E" w:rsidRDefault="0020580E">
      <w:pPr>
        <w:sectPr w:rsidR="0020580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0580E" w:rsidRDefault="0020580E">
      <w:pPr>
        <w:sectPr w:rsidR="0020580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0580E" w:rsidRPr="00413D64" w:rsidRDefault="009D2C9F">
      <w:pPr>
        <w:spacing w:after="0"/>
        <w:ind w:left="120"/>
        <w:rPr>
          <w:rFonts w:ascii="Times New Roman" w:hAnsi="Times New Roman" w:cs="Times New Roman"/>
          <w:sz w:val="24"/>
          <w:szCs w:val="24"/>
        </w:rPr>
      </w:pPr>
      <w:bookmarkStart w:id="13" w:name="block-13822259"/>
      <w:bookmarkEnd w:id="12"/>
      <w:r w:rsidRPr="00413D64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УЧЕБНО-МЕТОДИЧЕСКОЕ ОБЕСПЕЧЕНИЕ ОБРАЗОВАТЕЛЬНОГО ПРОЦЕССА</w:t>
      </w:r>
    </w:p>
    <w:p w:rsidR="0020580E" w:rsidRPr="00413D64" w:rsidRDefault="009D2C9F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</w:rPr>
      </w:pPr>
      <w:r w:rsidRPr="00413D64">
        <w:rPr>
          <w:rFonts w:ascii="Times New Roman" w:hAnsi="Times New Roman" w:cs="Times New Roman"/>
          <w:b/>
          <w:color w:val="000000"/>
          <w:sz w:val="24"/>
          <w:szCs w:val="24"/>
        </w:rPr>
        <w:t>ОБЯЗАТЕЛЬНЫЕ УЧЕБНЫЕ МАТЕРИАЛЫ ДЛЯ УЧЕНИКА</w:t>
      </w:r>
    </w:p>
    <w:p w:rsidR="0020580E" w:rsidRPr="00413D64" w:rsidRDefault="009D2C9F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​‌</w:t>
      </w:r>
      <w:bookmarkStart w:id="14" w:name="0d4d2a67-5837-4252-b43a-95aa3f3876a6"/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• Музыка, 4 класс/ Критская Е.Д., Сергеева Г.П., </w:t>
      </w:r>
      <w:proofErr w:type="spellStart"/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Шмагина</w:t>
      </w:r>
      <w:proofErr w:type="spellEnd"/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Т.С., Акционерное общество «Издательство «Просвещение»</w:t>
      </w:r>
      <w:bookmarkEnd w:id="14"/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‌​</w:t>
      </w:r>
    </w:p>
    <w:p w:rsidR="0020580E" w:rsidRPr="00413D64" w:rsidRDefault="0020580E" w:rsidP="009D2C9F">
      <w:pPr>
        <w:spacing w:after="0" w:line="480" w:lineRule="auto"/>
        <w:rPr>
          <w:rFonts w:ascii="Times New Roman" w:hAnsi="Times New Roman" w:cs="Times New Roman"/>
          <w:sz w:val="24"/>
          <w:szCs w:val="24"/>
          <w:lang w:val="ru-RU"/>
        </w:rPr>
      </w:pPr>
    </w:p>
    <w:p w:rsidR="0020580E" w:rsidRPr="00413D64" w:rsidRDefault="009D2C9F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413D64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МЕТОДИЧЕСКИЕ МАТЕРИАЛЫ ДЛЯ УЧИТЕЛЯ</w:t>
      </w:r>
    </w:p>
    <w:p w:rsidR="0020580E" w:rsidRPr="00413D64" w:rsidRDefault="009D2C9F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​‌</w:t>
      </w:r>
      <w:bookmarkStart w:id="15" w:name="6c624f83-d6f6-4560-bdb9-085c19f7dab0"/>
      <w:r w:rsidRPr="00413D64">
        <w:rPr>
          <w:rFonts w:ascii="Times New Roman" w:hAnsi="Times New Roman" w:cs="Times New Roman"/>
          <w:color w:val="000000"/>
          <w:sz w:val="24"/>
          <w:szCs w:val="24"/>
        </w:rPr>
        <w:t>https</w:t>
      </w:r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://</w:t>
      </w:r>
      <w:proofErr w:type="spellStart"/>
      <w:r w:rsidRPr="00413D64">
        <w:rPr>
          <w:rFonts w:ascii="Times New Roman" w:hAnsi="Times New Roman" w:cs="Times New Roman"/>
          <w:color w:val="000000"/>
          <w:sz w:val="24"/>
          <w:szCs w:val="24"/>
        </w:rPr>
        <w:t>pdf</w:t>
      </w:r>
      <w:proofErr w:type="spellEnd"/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.11</w:t>
      </w:r>
      <w:proofErr w:type="spellStart"/>
      <w:r w:rsidRPr="00413D64">
        <w:rPr>
          <w:rFonts w:ascii="Times New Roman" w:hAnsi="Times New Roman" w:cs="Times New Roman"/>
          <w:color w:val="000000"/>
          <w:sz w:val="24"/>
          <w:szCs w:val="24"/>
        </w:rPr>
        <w:t>klasov</w:t>
      </w:r>
      <w:proofErr w:type="spellEnd"/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413D64">
        <w:rPr>
          <w:rFonts w:ascii="Times New Roman" w:hAnsi="Times New Roman" w:cs="Times New Roman"/>
          <w:color w:val="000000"/>
          <w:sz w:val="24"/>
          <w:szCs w:val="24"/>
        </w:rPr>
        <w:t>net</w:t>
      </w:r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/10541-</w:t>
      </w:r>
      <w:proofErr w:type="spellStart"/>
      <w:r w:rsidRPr="00413D64">
        <w:rPr>
          <w:rFonts w:ascii="Times New Roman" w:hAnsi="Times New Roman" w:cs="Times New Roman"/>
          <w:color w:val="000000"/>
          <w:sz w:val="24"/>
          <w:szCs w:val="24"/>
        </w:rPr>
        <w:t>muzyka</w:t>
      </w:r>
      <w:proofErr w:type="spellEnd"/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-4-</w:t>
      </w:r>
      <w:proofErr w:type="spellStart"/>
      <w:r w:rsidRPr="00413D64">
        <w:rPr>
          <w:rFonts w:ascii="Times New Roman" w:hAnsi="Times New Roman" w:cs="Times New Roman"/>
          <w:color w:val="000000"/>
          <w:sz w:val="24"/>
          <w:szCs w:val="24"/>
        </w:rPr>
        <w:t>klass</w:t>
      </w:r>
      <w:proofErr w:type="spellEnd"/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proofErr w:type="spellStart"/>
      <w:r w:rsidRPr="00413D64">
        <w:rPr>
          <w:rFonts w:ascii="Times New Roman" w:hAnsi="Times New Roman" w:cs="Times New Roman"/>
          <w:color w:val="000000"/>
          <w:sz w:val="24"/>
          <w:szCs w:val="24"/>
        </w:rPr>
        <w:t>rabochaja</w:t>
      </w:r>
      <w:proofErr w:type="spellEnd"/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413D64">
        <w:rPr>
          <w:rFonts w:ascii="Times New Roman" w:hAnsi="Times New Roman" w:cs="Times New Roman"/>
          <w:color w:val="000000"/>
          <w:sz w:val="24"/>
          <w:szCs w:val="24"/>
        </w:rPr>
        <w:t>tetrad</w:t>
      </w:r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proofErr w:type="spellStart"/>
      <w:r w:rsidRPr="00413D64">
        <w:rPr>
          <w:rFonts w:ascii="Times New Roman" w:hAnsi="Times New Roman" w:cs="Times New Roman"/>
          <w:color w:val="000000"/>
          <w:sz w:val="24"/>
          <w:szCs w:val="24"/>
        </w:rPr>
        <w:t>kritskaja</w:t>
      </w:r>
      <w:proofErr w:type="spellEnd"/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proofErr w:type="spellStart"/>
      <w:r w:rsidRPr="00413D64">
        <w:rPr>
          <w:rFonts w:ascii="Times New Roman" w:hAnsi="Times New Roman" w:cs="Times New Roman"/>
          <w:color w:val="000000"/>
          <w:sz w:val="24"/>
          <w:szCs w:val="24"/>
        </w:rPr>
        <w:t>ed</w:t>
      </w:r>
      <w:proofErr w:type="spellEnd"/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proofErr w:type="spellStart"/>
      <w:r w:rsidRPr="00413D64">
        <w:rPr>
          <w:rFonts w:ascii="Times New Roman" w:hAnsi="Times New Roman" w:cs="Times New Roman"/>
          <w:color w:val="000000"/>
          <w:sz w:val="24"/>
          <w:szCs w:val="24"/>
        </w:rPr>
        <w:t>sergeeva</w:t>
      </w:r>
      <w:proofErr w:type="spellEnd"/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proofErr w:type="spellStart"/>
      <w:r w:rsidRPr="00413D64">
        <w:rPr>
          <w:rFonts w:ascii="Times New Roman" w:hAnsi="Times New Roman" w:cs="Times New Roman"/>
          <w:color w:val="000000"/>
          <w:sz w:val="24"/>
          <w:szCs w:val="24"/>
        </w:rPr>
        <w:t>gp</w:t>
      </w:r>
      <w:proofErr w:type="spellEnd"/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proofErr w:type="spellStart"/>
      <w:r w:rsidRPr="00413D64">
        <w:rPr>
          <w:rFonts w:ascii="Times New Roman" w:hAnsi="Times New Roman" w:cs="Times New Roman"/>
          <w:color w:val="000000"/>
          <w:sz w:val="24"/>
          <w:szCs w:val="24"/>
        </w:rPr>
        <w:t>shmagina</w:t>
      </w:r>
      <w:proofErr w:type="spellEnd"/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proofErr w:type="spellStart"/>
      <w:r w:rsidRPr="00413D64">
        <w:rPr>
          <w:rFonts w:ascii="Times New Roman" w:hAnsi="Times New Roman" w:cs="Times New Roman"/>
          <w:color w:val="000000"/>
          <w:sz w:val="24"/>
          <w:szCs w:val="24"/>
        </w:rPr>
        <w:t>ts</w:t>
      </w:r>
      <w:proofErr w:type="spellEnd"/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413D64">
        <w:rPr>
          <w:rFonts w:ascii="Times New Roman" w:hAnsi="Times New Roman" w:cs="Times New Roman"/>
          <w:color w:val="000000"/>
          <w:sz w:val="24"/>
          <w:szCs w:val="24"/>
        </w:rPr>
        <w:t>html</w:t>
      </w:r>
      <w:bookmarkEnd w:id="15"/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‌​</w:t>
      </w:r>
    </w:p>
    <w:p w:rsidR="0020580E" w:rsidRPr="00413D64" w:rsidRDefault="0020580E">
      <w:pPr>
        <w:spacing w:after="0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20580E" w:rsidRPr="00413D64" w:rsidRDefault="009D2C9F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413D64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ЦИФРОВЫЕ ОБРАЗОВАТЕЛЬНЫЕ РЕСУРСЫ И РЕСУРСЫ СЕТИ ИНТЕРНЕТ</w:t>
      </w:r>
    </w:p>
    <w:p w:rsidR="00DC266E" w:rsidRPr="00413D64" w:rsidRDefault="009D2C9F" w:rsidP="00DC266E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413D64">
        <w:rPr>
          <w:rFonts w:ascii="Times New Roman" w:hAnsi="Times New Roman" w:cs="Times New Roman"/>
          <w:color w:val="000000"/>
          <w:sz w:val="24"/>
          <w:szCs w:val="24"/>
          <w:lang w:val="ru-RU"/>
        </w:rPr>
        <w:t>​</w:t>
      </w:r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1. Единая коллекция - </w:t>
      </w:r>
      <w:r w:rsidR="00DC266E" w:rsidRPr="00413D64">
        <w:rPr>
          <w:rFonts w:ascii="Times New Roman" w:hAnsi="Times New Roman" w:cs="Times New Roman"/>
          <w:sz w:val="24"/>
          <w:szCs w:val="24"/>
        </w:rPr>
        <w:t>http</w:t>
      </w:r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>://</w:t>
      </w:r>
      <w:r w:rsidR="00DC266E" w:rsidRPr="00413D64">
        <w:rPr>
          <w:rFonts w:ascii="Times New Roman" w:hAnsi="Times New Roman" w:cs="Times New Roman"/>
          <w:sz w:val="24"/>
          <w:szCs w:val="24"/>
        </w:rPr>
        <w:t>collection</w:t>
      </w:r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r w:rsidR="00DC266E" w:rsidRPr="00413D64">
        <w:rPr>
          <w:rFonts w:ascii="Times New Roman" w:hAnsi="Times New Roman" w:cs="Times New Roman"/>
          <w:sz w:val="24"/>
          <w:szCs w:val="24"/>
        </w:rPr>
        <w:t>cross</w:t>
      </w:r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proofErr w:type="spellStart"/>
      <w:r w:rsidR="00DC266E" w:rsidRPr="00413D64">
        <w:rPr>
          <w:rFonts w:ascii="Times New Roman" w:hAnsi="Times New Roman" w:cs="Times New Roman"/>
          <w:sz w:val="24"/>
          <w:szCs w:val="24"/>
        </w:rPr>
        <w:t>edu</w:t>
      </w:r>
      <w:proofErr w:type="spellEnd"/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>.</w:t>
      </w:r>
      <w:proofErr w:type="spellStart"/>
      <w:r w:rsidR="00DC266E" w:rsidRPr="00413D64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>/</w:t>
      </w:r>
      <w:r w:rsidR="00DC266E" w:rsidRPr="00413D64">
        <w:rPr>
          <w:rFonts w:ascii="Times New Roman" w:hAnsi="Times New Roman" w:cs="Times New Roman"/>
          <w:sz w:val="24"/>
          <w:szCs w:val="24"/>
        </w:rPr>
        <w:t>catalog</w:t>
      </w:r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>/</w:t>
      </w:r>
      <w:proofErr w:type="spellStart"/>
      <w:r w:rsidR="00DC266E" w:rsidRPr="00413D64">
        <w:rPr>
          <w:rFonts w:ascii="Times New Roman" w:hAnsi="Times New Roman" w:cs="Times New Roman"/>
          <w:sz w:val="24"/>
          <w:szCs w:val="24"/>
        </w:rPr>
        <w:t>rubr</w:t>
      </w:r>
      <w:proofErr w:type="spellEnd"/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/ </w:t>
      </w:r>
      <w:r w:rsidR="00DC266E" w:rsidRPr="00413D64">
        <w:rPr>
          <w:rFonts w:ascii="Times New Roman" w:hAnsi="Times New Roman" w:cs="Times New Roman"/>
          <w:sz w:val="24"/>
          <w:szCs w:val="24"/>
        </w:rPr>
        <w:t>f</w:t>
      </w:r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544 </w:t>
      </w:r>
      <w:r w:rsidR="00DC266E" w:rsidRPr="00413D64">
        <w:rPr>
          <w:rFonts w:ascii="Times New Roman" w:hAnsi="Times New Roman" w:cs="Times New Roman"/>
          <w:sz w:val="24"/>
          <w:szCs w:val="24"/>
        </w:rPr>
        <w:t>b</w:t>
      </w:r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3 </w:t>
      </w:r>
      <w:r w:rsidR="00DC266E" w:rsidRPr="00413D64">
        <w:rPr>
          <w:rFonts w:ascii="Times New Roman" w:hAnsi="Times New Roman" w:cs="Times New Roman"/>
          <w:sz w:val="24"/>
          <w:szCs w:val="24"/>
        </w:rPr>
        <w:t>b</w:t>
      </w:r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>7-</w:t>
      </w:r>
      <w:r w:rsidR="00DC266E" w:rsidRPr="00413D64">
        <w:rPr>
          <w:rFonts w:ascii="Times New Roman" w:hAnsi="Times New Roman" w:cs="Times New Roman"/>
          <w:sz w:val="24"/>
          <w:szCs w:val="24"/>
        </w:rPr>
        <w:t>f</w:t>
      </w:r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>1</w:t>
      </w:r>
      <w:r w:rsidR="00DC266E" w:rsidRPr="00413D64">
        <w:rPr>
          <w:rFonts w:ascii="Times New Roman" w:hAnsi="Times New Roman" w:cs="Times New Roman"/>
          <w:sz w:val="24"/>
          <w:szCs w:val="24"/>
        </w:rPr>
        <w:t>f</w:t>
      </w:r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>4- 5</w:t>
      </w:r>
      <w:r w:rsidR="00DC266E" w:rsidRPr="00413D64">
        <w:rPr>
          <w:rFonts w:ascii="Times New Roman" w:hAnsi="Times New Roman" w:cs="Times New Roman"/>
          <w:sz w:val="24"/>
          <w:szCs w:val="24"/>
        </w:rPr>
        <w:t>b</w:t>
      </w:r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>76-</w:t>
      </w:r>
      <w:r w:rsidR="00DC266E" w:rsidRPr="00413D64">
        <w:rPr>
          <w:rFonts w:ascii="Times New Roman" w:hAnsi="Times New Roman" w:cs="Times New Roman"/>
          <w:sz w:val="24"/>
          <w:szCs w:val="24"/>
        </w:rPr>
        <w:t>f</w:t>
      </w:r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453- 552 </w:t>
      </w:r>
      <w:r w:rsidR="00DC266E" w:rsidRPr="00413D64">
        <w:rPr>
          <w:rFonts w:ascii="Times New Roman" w:hAnsi="Times New Roman" w:cs="Times New Roman"/>
          <w:sz w:val="24"/>
          <w:szCs w:val="24"/>
        </w:rPr>
        <w:t>f</w:t>
      </w:r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>31</w:t>
      </w:r>
      <w:r w:rsidR="00DC266E" w:rsidRPr="00413D64">
        <w:rPr>
          <w:rFonts w:ascii="Times New Roman" w:hAnsi="Times New Roman" w:cs="Times New Roman"/>
          <w:sz w:val="24"/>
          <w:szCs w:val="24"/>
        </w:rPr>
        <w:t>d</w:t>
      </w:r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9 </w:t>
      </w:r>
      <w:r w:rsidR="00DC266E" w:rsidRPr="00413D64">
        <w:rPr>
          <w:rFonts w:ascii="Times New Roman" w:hAnsi="Times New Roman" w:cs="Times New Roman"/>
          <w:sz w:val="24"/>
          <w:szCs w:val="24"/>
        </w:rPr>
        <w:t>b</w:t>
      </w:r>
      <w:r w:rsidR="00DC266E"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164 </w:t>
      </w:r>
    </w:p>
    <w:p w:rsidR="00DC266E" w:rsidRPr="00413D64" w:rsidRDefault="00DC266E" w:rsidP="00DC266E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2. Российский общеобразовательный портал - </w:t>
      </w:r>
      <w:r w:rsidRPr="00413D64">
        <w:rPr>
          <w:rFonts w:ascii="Times New Roman" w:hAnsi="Times New Roman" w:cs="Times New Roman"/>
          <w:sz w:val="24"/>
          <w:szCs w:val="24"/>
        </w:rPr>
        <w:t>http</w:t>
      </w:r>
      <w:r w:rsidRPr="00413D64">
        <w:rPr>
          <w:rFonts w:ascii="Times New Roman" w:hAnsi="Times New Roman" w:cs="Times New Roman"/>
          <w:sz w:val="24"/>
          <w:szCs w:val="24"/>
          <w:lang w:val="ru-RU"/>
        </w:rPr>
        <w:t>://</w:t>
      </w:r>
      <w:r w:rsidRPr="00413D64">
        <w:rPr>
          <w:rFonts w:ascii="Times New Roman" w:hAnsi="Times New Roman" w:cs="Times New Roman"/>
          <w:sz w:val="24"/>
          <w:szCs w:val="24"/>
        </w:rPr>
        <w:t>music</w:t>
      </w:r>
      <w:r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proofErr w:type="spellStart"/>
      <w:r w:rsidRPr="00413D64">
        <w:rPr>
          <w:rFonts w:ascii="Times New Roman" w:hAnsi="Times New Roman" w:cs="Times New Roman"/>
          <w:sz w:val="24"/>
          <w:szCs w:val="24"/>
        </w:rPr>
        <w:t>edu</w:t>
      </w:r>
      <w:proofErr w:type="spellEnd"/>
      <w:r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proofErr w:type="spellStart"/>
      <w:r w:rsidRPr="00413D64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Pr="00413D64">
        <w:rPr>
          <w:rFonts w:ascii="Times New Roman" w:hAnsi="Times New Roman" w:cs="Times New Roman"/>
          <w:sz w:val="24"/>
          <w:szCs w:val="24"/>
          <w:lang w:val="ru-RU"/>
        </w:rPr>
        <w:t>/</w:t>
      </w:r>
    </w:p>
    <w:p w:rsidR="00DC266E" w:rsidRPr="00413D64" w:rsidRDefault="00DC266E" w:rsidP="00DC266E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3. Детские электронные книги и презентации - </w:t>
      </w:r>
      <w:r w:rsidRPr="00413D64">
        <w:rPr>
          <w:rFonts w:ascii="Times New Roman" w:hAnsi="Times New Roman" w:cs="Times New Roman"/>
          <w:sz w:val="24"/>
          <w:szCs w:val="24"/>
        </w:rPr>
        <w:t>http</w:t>
      </w:r>
      <w:r w:rsidRPr="00413D64">
        <w:rPr>
          <w:rFonts w:ascii="Times New Roman" w:hAnsi="Times New Roman" w:cs="Times New Roman"/>
          <w:sz w:val="24"/>
          <w:szCs w:val="24"/>
          <w:lang w:val="ru-RU"/>
        </w:rPr>
        <w:t>://</w:t>
      </w:r>
      <w:proofErr w:type="spellStart"/>
      <w:r w:rsidRPr="00413D64">
        <w:rPr>
          <w:rFonts w:ascii="Times New Roman" w:hAnsi="Times New Roman" w:cs="Times New Roman"/>
          <w:sz w:val="24"/>
          <w:szCs w:val="24"/>
        </w:rPr>
        <w:t>viki</w:t>
      </w:r>
      <w:proofErr w:type="spellEnd"/>
      <w:r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proofErr w:type="spellStart"/>
      <w:r w:rsidRPr="00413D64">
        <w:rPr>
          <w:rFonts w:ascii="Times New Roman" w:hAnsi="Times New Roman" w:cs="Times New Roman"/>
          <w:sz w:val="24"/>
          <w:szCs w:val="24"/>
        </w:rPr>
        <w:t>rdf</w:t>
      </w:r>
      <w:proofErr w:type="spellEnd"/>
      <w:r w:rsidRPr="00413D64">
        <w:rPr>
          <w:rFonts w:ascii="Times New Roman" w:hAnsi="Times New Roman" w:cs="Times New Roman"/>
          <w:sz w:val="24"/>
          <w:szCs w:val="24"/>
          <w:lang w:val="ru-RU"/>
        </w:rPr>
        <w:t>.</w:t>
      </w:r>
      <w:proofErr w:type="spellStart"/>
      <w:r w:rsidRPr="00413D64">
        <w:rPr>
          <w:rFonts w:ascii="Times New Roman" w:hAnsi="Times New Roman" w:cs="Times New Roman"/>
          <w:sz w:val="24"/>
          <w:szCs w:val="24"/>
        </w:rPr>
        <w:t>ru</w:t>
      </w:r>
      <w:proofErr w:type="spellEnd"/>
      <w:r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/ </w:t>
      </w:r>
    </w:p>
    <w:p w:rsidR="00DC266E" w:rsidRPr="00413D64" w:rsidRDefault="00DC266E" w:rsidP="00DC266E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4. Единая коллекция Цифровых Образовательных Ресурсов. – </w:t>
      </w:r>
      <w:proofErr w:type="spellStart"/>
      <w:r w:rsidRPr="00413D64">
        <w:rPr>
          <w:rFonts w:ascii="Times New Roman" w:hAnsi="Times New Roman" w:cs="Times New Roman"/>
          <w:sz w:val="24"/>
          <w:szCs w:val="24"/>
          <w:lang w:val="ru-RU"/>
        </w:rPr>
        <w:t>Режимдоступа</w:t>
      </w:r>
      <w:proofErr w:type="spellEnd"/>
      <w:r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: </w:t>
      </w:r>
      <w:r w:rsidRPr="00413D64">
        <w:rPr>
          <w:rFonts w:ascii="Times New Roman" w:hAnsi="Times New Roman" w:cs="Times New Roman"/>
          <w:sz w:val="24"/>
          <w:szCs w:val="24"/>
        </w:rPr>
        <w:t>http</w:t>
      </w:r>
      <w:r w:rsidRPr="00413D64">
        <w:rPr>
          <w:rFonts w:ascii="Times New Roman" w:hAnsi="Times New Roman" w:cs="Times New Roman"/>
          <w:sz w:val="24"/>
          <w:szCs w:val="24"/>
          <w:lang w:val="ru-RU"/>
        </w:rPr>
        <w:t>://</w:t>
      </w:r>
      <w:r w:rsidRPr="00413D64">
        <w:rPr>
          <w:rFonts w:ascii="Times New Roman" w:hAnsi="Times New Roman" w:cs="Times New Roman"/>
          <w:sz w:val="24"/>
          <w:szCs w:val="24"/>
        </w:rPr>
        <w:t>school</w:t>
      </w:r>
      <w:r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- </w:t>
      </w:r>
      <w:r w:rsidRPr="00413D64">
        <w:rPr>
          <w:rFonts w:ascii="Times New Roman" w:hAnsi="Times New Roman" w:cs="Times New Roman"/>
          <w:sz w:val="24"/>
          <w:szCs w:val="24"/>
        </w:rPr>
        <w:t>collection</w:t>
      </w:r>
      <w:r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. </w:t>
      </w:r>
      <w:proofErr w:type="spellStart"/>
      <w:r w:rsidRPr="00413D64">
        <w:rPr>
          <w:rFonts w:ascii="Times New Roman" w:hAnsi="Times New Roman" w:cs="Times New Roman"/>
          <w:sz w:val="24"/>
          <w:szCs w:val="24"/>
        </w:rPr>
        <w:t>edu</w:t>
      </w:r>
      <w:proofErr w:type="spellEnd"/>
      <w:r w:rsidRPr="00413D64">
        <w:rPr>
          <w:rFonts w:ascii="Times New Roman" w:hAnsi="Times New Roman" w:cs="Times New Roman"/>
          <w:sz w:val="24"/>
          <w:szCs w:val="24"/>
          <w:lang w:val="ru-RU"/>
        </w:rPr>
        <w:t>.</w:t>
      </w:r>
      <w:proofErr w:type="spellStart"/>
      <w:r w:rsidRPr="00413D64">
        <w:rPr>
          <w:rFonts w:ascii="Times New Roman" w:hAnsi="Times New Roman" w:cs="Times New Roman"/>
          <w:sz w:val="24"/>
          <w:szCs w:val="24"/>
        </w:rPr>
        <w:t>ru</w:t>
      </w:r>
      <w:proofErr w:type="spellEnd"/>
    </w:p>
    <w:p w:rsidR="00DC266E" w:rsidRPr="00413D64" w:rsidRDefault="00DC266E" w:rsidP="00DC266E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413D64">
        <w:rPr>
          <w:rFonts w:ascii="Times New Roman" w:hAnsi="Times New Roman" w:cs="Times New Roman"/>
          <w:sz w:val="24"/>
          <w:szCs w:val="24"/>
          <w:lang w:val="ru-RU"/>
        </w:rPr>
        <w:t>5. Презентация уроков «Начальная школа». – Режим доступа:</w:t>
      </w:r>
      <w:r w:rsidRPr="00413D64">
        <w:rPr>
          <w:rFonts w:ascii="Times New Roman" w:hAnsi="Times New Roman" w:cs="Times New Roman"/>
          <w:sz w:val="24"/>
          <w:szCs w:val="24"/>
        </w:rPr>
        <w:t>http</w:t>
      </w:r>
      <w:r w:rsidRPr="00413D64">
        <w:rPr>
          <w:rFonts w:ascii="Times New Roman" w:hAnsi="Times New Roman" w:cs="Times New Roman"/>
          <w:sz w:val="24"/>
          <w:szCs w:val="24"/>
          <w:lang w:val="ru-RU"/>
        </w:rPr>
        <w:t>://</w:t>
      </w:r>
      <w:proofErr w:type="spellStart"/>
      <w:r w:rsidRPr="00413D64">
        <w:rPr>
          <w:rFonts w:ascii="Times New Roman" w:hAnsi="Times New Roman" w:cs="Times New Roman"/>
          <w:sz w:val="24"/>
          <w:szCs w:val="24"/>
        </w:rPr>
        <w:t>nachalka</w:t>
      </w:r>
      <w:proofErr w:type="spellEnd"/>
      <w:r w:rsidRPr="00413D64">
        <w:rPr>
          <w:rFonts w:ascii="Times New Roman" w:hAnsi="Times New Roman" w:cs="Times New Roman"/>
          <w:sz w:val="24"/>
          <w:szCs w:val="24"/>
          <w:lang w:val="ru-RU"/>
        </w:rPr>
        <w:t>/</w:t>
      </w:r>
      <w:r w:rsidRPr="00413D64">
        <w:rPr>
          <w:rFonts w:ascii="Times New Roman" w:hAnsi="Times New Roman" w:cs="Times New Roman"/>
          <w:sz w:val="24"/>
          <w:szCs w:val="24"/>
        </w:rPr>
        <w:t>info</w:t>
      </w:r>
      <w:r w:rsidRPr="00413D64">
        <w:rPr>
          <w:rFonts w:ascii="Times New Roman" w:hAnsi="Times New Roman" w:cs="Times New Roman"/>
          <w:sz w:val="24"/>
          <w:szCs w:val="24"/>
          <w:lang w:val="ru-RU"/>
        </w:rPr>
        <w:t>/</w:t>
      </w:r>
      <w:r w:rsidRPr="00413D64">
        <w:rPr>
          <w:rFonts w:ascii="Times New Roman" w:hAnsi="Times New Roman" w:cs="Times New Roman"/>
          <w:sz w:val="24"/>
          <w:szCs w:val="24"/>
        </w:rPr>
        <w:t>about</w:t>
      </w:r>
      <w:r w:rsidRPr="00413D64">
        <w:rPr>
          <w:rFonts w:ascii="Times New Roman" w:hAnsi="Times New Roman" w:cs="Times New Roman"/>
          <w:sz w:val="24"/>
          <w:szCs w:val="24"/>
          <w:lang w:val="ru-RU"/>
        </w:rPr>
        <w:t>/193</w:t>
      </w:r>
    </w:p>
    <w:p w:rsidR="00DC266E" w:rsidRPr="00413D64" w:rsidRDefault="00DC266E" w:rsidP="00DC266E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 6. Я иду на урок начальной школы </w:t>
      </w:r>
      <w:proofErr w:type="gramStart"/>
      <w:r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( </w:t>
      </w:r>
      <w:proofErr w:type="gramEnd"/>
      <w:r w:rsidRPr="00413D64">
        <w:rPr>
          <w:rFonts w:ascii="Times New Roman" w:hAnsi="Times New Roman" w:cs="Times New Roman"/>
          <w:sz w:val="24"/>
          <w:szCs w:val="24"/>
          <w:lang w:val="ru-RU"/>
        </w:rPr>
        <w:t>материалы к уроку). – Режим доступа:</w:t>
      </w:r>
      <w:r w:rsidRPr="00413D64">
        <w:rPr>
          <w:rFonts w:ascii="Times New Roman" w:hAnsi="Times New Roman" w:cs="Times New Roman"/>
          <w:sz w:val="24"/>
          <w:szCs w:val="24"/>
        </w:rPr>
        <w:t>http</w:t>
      </w:r>
      <w:r w:rsidRPr="00413D64">
        <w:rPr>
          <w:rFonts w:ascii="Times New Roman" w:hAnsi="Times New Roman" w:cs="Times New Roman"/>
          <w:sz w:val="24"/>
          <w:szCs w:val="24"/>
          <w:lang w:val="ru-RU"/>
        </w:rPr>
        <w:t>://</w:t>
      </w:r>
      <w:proofErr w:type="spellStart"/>
      <w:r w:rsidRPr="00413D64">
        <w:rPr>
          <w:rFonts w:ascii="Times New Roman" w:hAnsi="Times New Roman" w:cs="Times New Roman"/>
          <w:sz w:val="24"/>
          <w:szCs w:val="24"/>
        </w:rPr>
        <w:t>nsc</w:t>
      </w:r>
      <w:proofErr w:type="spellEnd"/>
      <w:r w:rsidRPr="00413D64">
        <w:rPr>
          <w:rFonts w:ascii="Times New Roman" w:hAnsi="Times New Roman" w:cs="Times New Roman"/>
          <w:sz w:val="24"/>
          <w:szCs w:val="24"/>
          <w:lang w:val="ru-RU"/>
        </w:rPr>
        <w:t>. 1</w:t>
      </w:r>
      <w:proofErr w:type="spellStart"/>
      <w:r w:rsidRPr="00413D64">
        <w:rPr>
          <w:rFonts w:ascii="Times New Roman" w:hAnsi="Times New Roman" w:cs="Times New Roman"/>
          <w:sz w:val="24"/>
          <w:szCs w:val="24"/>
        </w:rPr>
        <w:t>september</w:t>
      </w:r>
      <w:proofErr w:type="spellEnd"/>
      <w:r w:rsidRPr="00413D64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:rsidR="00DC266E" w:rsidRPr="00413D64" w:rsidRDefault="00DC266E" w:rsidP="00DC266E">
      <w:pPr>
        <w:spacing w:after="0" w:line="480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  <w:sectPr w:rsidR="00DC266E" w:rsidRPr="00413D64">
          <w:pgSz w:w="11906" w:h="16383"/>
          <w:pgMar w:top="1134" w:right="850" w:bottom="1134" w:left="1701" w:header="720" w:footer="720" w:gutter="0"/>
          <w:cols w:space="720"/>
        </w:sectPr>
      </w:pPr>
      <w:r w:rsidRPr="00413D64">
        <w:rPr>
          <w:rFonts w:ascii="Times New Roman" w:hAnsi="Times New Roman" w:cs="Times New Roman"/>
          <w:sz w:val="24"/>
          <w:szCs w:val="24"/>
          <w:lang w:val="ru-RU"/>
        </w:rPr>
        <w:t xml:space="preserve"> 7. Российская Электронная Школа</w:t>
      </w:r>
    </w:p>
    <w:bookmarkEnd w:id="13"/>
    <w:p w:rsidR="009D2C9F" w:rsidRPr="009D2C9F" w:rsidRDefault="009D2C9F">
      <w:pPr>
        <w:rPr>
          <w:lang w:val="ru-RU"/>
        </w:rPr>
      </w:pPr>
    </w:p>
    <w:sectPr w:rsidR="009D2C9F" w:rsidRPr="009D2C9F" w:rsidSect="005A2927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20580E"/>
    <w:rsid w:val="0020580E"/>
    <w:rsid w:val="00297E94"/>
    <w:rsid w:val="00413D64"/>
    <w:rsid w:val="005A2927"/>
    <w:rsid w:val="00643187"/>
    <w:rsid w:val="009D2C9F"/>
    <w:rsid w:val="00DC26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5A2927"/>
    <w:rPr>
      <w:color w:val="0563C1" w:themeColor="hyperlink"/>
      <w:u w:val="single"/>
    </w:rPr>
  </w:style>
  <w:style w:type="table" w:styleId="ac">
    <w:name w:val="Table Grid"/>
    <w:basedOn w:val="a1"/>
    <w:uiPriority w:val="59"/>
    <w:rsid w:val="005A292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e">
    <w:name w:val="Balloon Text"/>
    <w:basedOn w:val="a"/>
    <w:link w:val="af"/>
    <w:uiPriority w:val="99"/>
    <w:semiHidden/>
    <w:unhideWhenUsed/>
    <w:rsid w:val="006431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6431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m.edsoo.ru/7f412ea4" TargetMode="External"/><Relationship Id="rId18" Type="http://schemas.openxmlformats.org/officeDocument/2006/relationships/hyperlink" Target="https://m.edsoo.ru/7f412ea4" TargetMode="External"/><Relationship Id="rId26" Type="http://schemas.openxmlformats.org/officeDocument/2006/relationships/hyperlink" Target="https://m.edsoo.ru/7f412ea4" TargetMode="External"/><Relationship Id="rId39" Type="http://schemas.openxmlformats.org/officeDocument/2006/relationships/hyperlink" Target="https://m.edsoo.ru/f5e98bb0" TargetMode="External"/><Relationship Id="rId21" Type="http://schemas.openxmlformats.org/officeDocument/2006/relationships/hyperlink" Target="https://m.edsoo.ru/7f412ea4" TargetMode="External"/><Relationship Id="rId34" Type="http://schemas.openxmlformats.org/officeDocument/2006/relationships/hyperlink" Target="https://m.edsoo.ru/f5e99484" TargetMode="External"/><Relationship Id="rId42" Type="http://schemas.openxmlformats.org/officeDocument/2006/relationships/hyperlink" Target="https://m.edsoo.ru/f5e942cc" TargetMode="External"/><Relationship Id="rId47" Type="http://schemas.openxmlformats.org/officeDocument/2006/relationships/hyperlink" Target="https://m.edsoo.ru/f5e99484" TargetMode="External"/><Relationship Id="rId50" Type="http://schemas.openxmlformats.org/officeDocument/2006/relationships/hyperlink" Target="https://m.edsoo.ru/f5e99484" TargetMode="External"/><Relationship Id="rId55" Type="http://schemas.openxmlformats.org/officeDocument/2006/relationships/hyperlink" Target="https://m.edsoo.ru/f5e99484" TargetMode="External"/><Relationship Id="rId63" Type="http://schemas.openxmlformats.org/officeDocument/2006/relationships/hyperlink" Target="https://m.edsoo.ru/f5e9a154" TargetMode="External"/><Relationship Id="rId7" Type="http://schemas.openxmlformats.org/officeDocument/2006/relationships/hyperlink" Target="https://m.edsoo.ru/7f412ea4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m.edsoo.ru/7f412ea4" TargetMode="External"/><Relationship Id="rId20" Type="http://schemas.openxmlformats.org/officeDocument/2006/relationships/hyperlink" Target="https://m.edsoo.ru/7f412ea4" TargetMode="External"/><Relationship Id="rId29" Type="http://schemas.openxmlformats.org/officeDocument/2006/relationships/hyperlink" Target="https://m.edsoo.ru/7f412ea4" TargetMode="External"/><Relationship Id="rId41" Type="http://schemas.openxmlformats.org/officeDocument/2006/relationships/hyperlink" Target="https://m.edsoo.ru/f5e99484" TargetMode="External"/><Relationship Id="rId54" Type="http://schemas.openxmlformats.org/officeDocument/2006/relationships/hyperlink" Target="https://m.edsoo.ru/f5e99484" TargetMode="External"/><Relationship Id="rId62" Type="http://schemas.openxmlformats.org/officeDocument/2006/relationships/hyperlink" Target="https://m.edsoo.ru/f5e95050" TargetMode="External"/><Relationship Id="rId1" Type="http://schemas.openxmlformats.org/officeDocument/2006/relationships/styles" Target="styles.xml"/><Relationship Id="rId6" Type="http://schemas.openxmlformats.org/officeDocument/2006/relationships/hyperlink" Target="https://m.edsoo.ru/7f412ea4" TargetMode="External"/><Relationship Id="rId11" Type="http://schemas.openxmlformats.org/officeDocument/2006/relationships/hyperlink" Target="https://m.edsoo.ru/7f412ea4" TargetMode="External"/><Relationship Id="rId24" Type="http://schemas.openxmlformats.org/officeDocument/2006/relationships/hyperlink" Target="https://m.edsoo.ru/7f412ea4" TargetMode="External"/><Relationship Id="rId32" Type="http://schemas.openxmlformats.org/officeDocument/2006/relationships/hyperlink" Target="https://m.edsoo.ru/f5e99484" TargetMode="External"/><Relationship Id="rId37" Type="http://schemas.openxmlformats.org/officeDocument/2006/relationships/hyperlink" Target="https://m.edsoo.ru/f5e99484" TargetMode="External"/><Relationship Id="rId40" Type="http://schemas.openxmlformats.org/officeDocument/2006/relationships/hyperlink" Target="https://m.edsoo.ru/f5e99484" TargetMode="External"/><Relationship Id="rId45" Type="http://schemas.openxmlformats.org/officeDocument/2006/relationships/hyperlink" Target="https://m.edsoo.ru/f5e98962" TargetMode="External"/><Relationship Id="rId53" Type="http://schemas.openxmlformats.org/officeDocument/2006/relationships/hyperlink" Target="https://m.edsoo.ru/f5e96e50" TargetMode="External"/><Relationship Id="rId58" Type="http://schemas.openxmlformats.org/officeDocument/2006/relationships/hyperlink" Target="https://m.edsoo.ru/f5e99484" TargetMode="External"/><Relationship Id="rId66" Type="http://schemas.openxmlformats.org/officeDocument/2006/relationships/theme" Target="theme/theme1.xml"/><Relationship Id="rId5" Type="http://schemas.openxmlformats.org/officeDocument/2006/relationships/hyperlink" Target="https://m.edsoo.ru/7f412ea4" TargetMode="External"/><Relationship Id="rId15" Type="http://schemas.openxmlformats.org/officeDocument/2006/relationships/hyperlink" Target="https://m.edsoo.ru/7f412ea4" TargetMode="External"/><Relationship Id="rId23" Type="http://schemas.openxmlformats.org/officeDocument/2006/relationships/hyperlink" Target="https://m.edsoo.ru/7f412ea4" TargetMode="External"/><Relationship Id="rId28" Type="http://schemas.openxmlformats.org/officeDocument/2006/relationships/hyperlink" Target="https://m.edsoo.ru/7f412ea4" TargetMode="External"/><Relationship Id="rId36" Type="http://schemas.openxmlformats.org/officeDocument/2006/relationships/hyperlink" Target="https://m.edsoo.ru/f5e99484" TargetMode="External"/><Relationship Id="rId49" Type="http://schemas.openxmlformats.org/officeDocument/2006/relationships/hyperlink" Target="https://m.edsoo.ru/f5e99484" TargetMode="External"/><Relationship Id="rId57" Type="http://schemas.openxmlformats.org/officeDocument/2006/relationships/hyperlink" Target="https://m.edsoo.ru/f5e99484" TargetMode="External"/><Relationship Id="rId61" Type="http://schemas.openxmlformats.org/officeDocument/2006/relationships/hyperlink" Target="https://m.edsoo.ru/f5e99484" TargetMode="External"/><Relationship Id="rId10" Type="http://schemas.openxmlformats.org/officeDocument/2006/relationships/hyperlink" Target="https://m.edsoo.ru/7f412ea4" TargetMode="External"/><Relationship Id="rId19" Type="http://schemas.openxmlformats.org/officeDocument/2006/relationships/hyperlink" Target="https://m.edsoo.ru/7f412ea4" TargetMode="External"/><Relationship Id="rId31" Type="http://schemas.openxmlformats.org/officeDocument/2006/relationships/hyperlink" Target="https://m.edsoo.ru/7f412ea4" TargetMode="External"/><Relationship Id="rId44" Type="http://schemas.openxmlformats.org/officeDocument/2006/relationships/hyperlink" Target="https://m.edsoo.ru/f5e99ad8" TargetMode="External"/><Relationship Id="rId52" Type="http://schemas.openxmlformats.org/officeDocument/2006/relationships/hyperlink" Target="https://m.edsoo.ru/f5e93f52" TargetMode="External"/><Relationship Id="rId60" Type="http://schemas.openxmlformats.org/officeDocument/2006/relationships/hyperlink" Target="https://m.edsoo.ru/f5e99484" TargetMode="External"/><Relationship Id="rId65" Type="http://schemas.openxmlformats.org/officeDocument/2006/relationships/fontTable" Target="fontTable.xml"/><Relationship Id="rId4" Type="http://schemas.openxmlformats.org/officeDocument/2006/relationships/hyperlink" Target="https://m.edsoo.ru/7f412ea4" TargetMode="External"/><Relationship Id="rId9" Type="http://schemas.openxmlformats.org/officeDocument/2006/relationships/hyperlink" Target="https://m.edsoo.ru/7f412ea4" TargetMode="External"/><Relationship Id="rId14" Type="http://schemas.openxmlformats.org/officeDocument/2006/relationships/hyperlink" Target="https://m.edsoo.ru/7f412ea4" TargetMode="External"/><Relationship Id="rId22" Type="http://schemas.openxmlformats.org/officeDocument/2006/relationships/hyperlink" Target="https://m.edsoo.ru/7f412ea4" TargetMode="External"/><Relationship Id="rId27" Type="http://schemas.openxmlformats.org/officeDocument/2006/relationships/hyperlink" Target="https://m.edsoo.ru/7f412ea4" TargetMode="External"/><Relationship Id="rId30" Type="http://schemas.openxmlformats.org/officeDocument/2006/relationships/hyperlink" Target="https://m.edsoo.ru/7f412ea4" TargetMode="External"/><Relationship Id="rId35" Type="http://schemas.openxmlformats.org/officeDocument/2006/relationships/hyperlink" Target="https://m.edsoo.ru/f5e99484" TargetMode="External"/><Relationship Id="rId43" Type="http://schemas.openxmlformats.org/officeDocument/2006/relationships/hyperlink" Target="https://m.edsoo.ru/f5e99484" TargetMode="External"/><Relationship Id="rId48" Type="http://schemas.openxmlformats.org/officeDocument/2006/relationships/hyperlink" Target="https://m.edsoo.ru/f5e99484" TargetMode="External"/><Relationship Id="rId56" Type="http://schemas.openxmlformats.org/officeDocument/2006/relationships/hyperlink" Target="https://m.edsoo.ru/f5e99484" TargetMode="External"/><Relationship Id="rId64" Type="http://schemas.openxmlformats.org/officeDocument/2006/relationships/hyperlink" Target="https://m.edsoo.ru/f5e99484" TargetMode="External"/><Relationship Id="rId8" Type="http://schemas.openxmlformats.org/officeDocument/2006/relationships/hyperlink" Target="https://m.edsoo.ru/7f412ea4" TargetMode="External"/><Relationship Id="rId51" Type="http://schemas.openxmlformats.org/officeDocument/2006/relationships/hyperlink" Target="https://m.edsoo.ru/f5e99484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m.edsoo.ru/7f412ea4" TargetMode="External"/><Relationship Id="rId17" Type="http://schemas.openxmlformats.org/officeDocument/2006/relationships/hyperlink" Target="https://m.edsoo.ru/7f412ea4" TargetMode="External"/><Relationship Id="rId25" Type="http://schemas.openxmlformats.org/officeDocument/2006/relationships/hyperlink" Target="https://m.edsoo.ru/7f412ea4" TargetMode="External"/><Relationship Id="rId33" Type="http://schemas.openxmlformats.org/officeDocument/2006/relationships/hyperlink" Target="https://m.edsoo.ru/f5e99484" TargetMode="External"/><Relationship Id="rId38" Type="http://schemas.openxmlformats.org/officeDocument/2006/relationships/hyperlink" Target="https://m.edsoo.ru/f5e99484" TargetMode="External"/><Relationship Id="rId46" Type="http://schemas.openxmlformats.org/officeDocument/2006/relationships/hyperlink" Target="https://m.edsoo.ru/f5e99484" TargetMode="External"/><Relationship Id="rId59" Type="http://schemas.openxmlformats.org/officeDocument/2006/relationships/hyperlink" Target="https://m.edsoo.ru/f5e98d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13715</Words>
  <Characters>78179</Characters>
  <Application>Microsoft Office Word</Application>
  <DocSecurity>0</DocSecurity>
  <Lines>651</Lines>
  <Paragraphs>183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Omarova F</cp:lastModifiedBy>
  <cp:revision>7</cp:revision>
  <cp:lastPrinted>2023-09-16T12:04:00Z</cp:lastPrinted>
  <dcterms:created xsi:type="dcterms:W3CDTF">2023-09-16T11:24:00Z</dcterms:created>
  <dcterms:modified xsi:type="dcterms:W3CDTF">2023-10-14T09:08:00Z</dcterms:modified>
</cp:coreProperties>
</file>